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614813" w14:textId="77777777" w:rsidR="00D62879" w:rsidRPr="001A7FF0" w:rsidRDefault="00B874C1" w:rsidP="00D62879">
      <w:pPr>
        <w:pStyle w:val="berschrift1"/>
        <w:rPr>
          <w:rFonts w:ascii="E+H Serif" w:hAnsi="E+H Serif"/>
          <w:sz w:val="18"/>
          <w:szCs w:val="18"/>
          <w:lang w:val="en-US"/>
        </w:rPr>
      </w:pPr>
      <w:r w:rsidRPr="001A7FF0">
        <w:rPr>
          <w:rStyle w:val="normaltextrun"/>
          <w:rFonts w:ascii="E+H Serif" w:hAnsi="E+H Serif" w:cs="Segoe UI"/>
          <w:szCs w:val="48"/>
          <w:lang w:val="en-US"/>
        </w:rPr>
        <w:t>Endress+Hauser meets highest cyber security standard</w:t>
      </w:r>
      <w:r w:rsidR="00D62879" w:rsidRPr="001A7FF0">
        <w:rPr>
          <w:rStyle w:val="eop"/>
          <w:rFonts w:ascii="E+H Serif" w:hAnsi="E+H Serif" w:cs="Segoe UI"/>
          <w:szCs w:val="48"/>
          <w:lang w:val="en-US"/>
        </w:rPr>
        <w:t> </w:t>
      </w:r>
    </w:p>
    <w:p w14:paraId="0B16AF49" w14:textId="77777777" w:rsidR="00D62879" w:rsidRPr="001A7FF0" w:rsidRDefault="00D62879" w:rsidP="00D62879">
      <w:pPr>
        <w:pStyle w:val="berschrift2"/>
        <w:rPr>
          <w:rFonts w:ascii="E+H Serif" w:hAnsi="E+H Serif"/>
          <w:color w:val="auto"/>
          <w:sz w:val="18"/>
          <w:szCs w:val="18"/>
          <w:lang w:val="en-US"/>
        </w:rPr>
      </w:pPr>
      <w:r w:rsidRPr="001A7FF0">
        <w:rPr>
          <w:rStyle w:val="normaltextrun"/>
          <w:rFonts w:ascii="E+H Serif" w:hAnsi="E+H Serif" w:cs="Segoe UI"/>
          <w:lang w:val="en-US"/>
        </w:rPr>
        <w:t>IEC 62443-4-1</w:t>
      </w:r>
      <w:r w:rsidR="00B874C1" w:rsidRPr="001A7FF0">
        <w:rPr>
          <w:rStyle w:val="normaltextrun"/>
          <w:rFonts w:ascii="E+H Serif" w:hAnsi="E+H Serif" w:cs="Segoe UI"/>
          <w:lang w:val="en-US"/>
        </w:rPr>
        <w:t xml:space="preserve"> certification demonstrates product development in line with highest security requirements</w:t>
      </w:r>
      <w:r w:rsidRPr="001A7FF0">
        <w:rPr>
          <w:rStyle w:val="eop"/>
          <w:rFonts w:ascii="E+H Serif" w:hAnsi="E+H Serif" w:cs="Segoe UI"/>
          <w:lang w:val="en-US"/>
        </w:rPr>
        <w:t> </w:t>
      </w:r>
    </w:p>
    <w:p w14:paraId="004F47B5" w14:textId="77777777" w:rsidR="00D62879" w:rsidRPr="001A7FF0" w:rsidRDefault="00D62879" w:rsidP="00D62879">
      <w:pPr>
        <w:pStyle w:val="paragraph"/>
        <w:spacing w:before="0" w:beforeAutospacing="0" w:after="0" w:afterAutospacing="0"/>
        <w:textAlignment w:val="baseline"/>
        <w:rPr>
          <w:rFonts w:ascii="E+H Serif" w:hAnsi="E+H Serif" w:cs="Segoe UI"/>
          <w:sz w:val="18"/>
          <w:szCs w:val="18"/>
          <w:lang w:val="en-US"/>
        </w:rPr>
      </w:pPr>
      <w:r w:rsidRPr="001A7FF0">
        <w:rPr>
          <w:rStyle w:val="eop"/>
          <w:rFonts w:ascii="E+H Serif" w:hAnsi="E+H Serif"/>
          <w:lang w:val="en-US"/>
        </w:rPr>
        <w:t> </w:t>
      </w:r>
    </w:p>
    <w:p w14:paraId="7C7EA977" w14:textId="3DFAEACC" w:rsidR="00B874C1" w:rsidRPr="001A7FF0" w:rsidRDefault="00B874C1" w:rsidP="5F3B8E66">
      <w:pPr>
        <w:pStyle w:val="paragraph"/>
        <w:spacing w:before="0" w:beforeAutospacing="0" w:after="0" w:afterAutospacing="0"/>
        <w:textAlignment w:val="baseline"/>
        <w:rPr>
          <w:rStyle w:val="normaltextrun"/>
          <w:rFonts w:ascii="E+H Serif" w:hAnsi="E+H Serif" w:cs="Segoe UI"/>
          <w:b/>
          <w:bCs/>
          <w:color w:val="000000"/>
          <w:sz w:val="22"/>
          <w:szCs w:val="22"/>
          <w:lang w:val="en-US"/>
        </w:rPr>
      </w:pPr>
      <w:r w:rsidRPr="5F3B8E66">
        <w:rPr>
          <w:rStyle w:val="normaltextrun"/>
          <w:rFonts w:ascii="E+H Serif" w:hAnsi="E+H Serif" w:cs="Segoe UI"/>
          <w:b/>
          <w:bCs/>
          <w:color w:val="000000" w:themeColor="text1"/>
          <w:sz w:val="22"/>
          <w:szCs w:val="22"/>
          <w:lang w:val="en-US"/>
        </w:rPr>
        <w:t xml:space="preserve">With its certification, TÜV </w:t>
      </w:r>
      <w:proofErr w:type="spellStart"/>
      <w:r w:rsidRPr="5F3B8E66">
        <w:rPr>
          <w:rStyle w:val="normaltextrun"/>
          <w:rFonts w:ascii="E+H Serif" w:hAnsi="E+H Serif" w:cs="Segoe UI"/>
          <w:b/>
          <w:bCs/>
          <w:color w:val="000000" w:themeColor="text1"/>
          <w:sz w:val="22"/>
          <w:szCs w:val="22"/>
          <w:lang w:val="en-US"/>
        </w:rPr>
        <w:t>Rheinland</w:t>
      </w:r>
      <w:proofErr w:type="spellEnd"/>
      <w:r w:rsidRPr="5F3B8E66">
        <w:rPr>
          <w:rStyle w:val="normaltextrun"/>
          <w:rFonts w:ascii="E+H Serif" w:hAnsi="E+H Serif" w:cs="Segoe UI"/>
          <w:b/>
          <w:bCs/>
          <w:color w:val="000000" w:themeColor="text1"/>
          <w:sz w:val="22"/>
          <w:szCs w:val="22"/>
          <w:lang w:val="en-US"/>
        </w:rPr>
        <w:t xml:space="preserve"> </w:t>
      </w:r>
      <w:r w:rsidR="007E7C09" w:rsidRPr="5F3B8E66">
        <w:rPr>
          <w:rStyle w:val="normaltextrun"/>
          <w:rFonts w:ascii="E+H Serif" w:hAnsi="E+H Serif" w:cs="Segoe UI"/>
          <w:b/>
          <w:bCs/>
          <w:color w:val="000000" w:themeColor="text1"/>
          <w:sz w:val="22"/>
          <w:szCs w:val="22"/>
          <w:lang w:val="en-US"/>
        </w:rPr>
        <w:t xml:space="preserve">has </w:t>
      </w:r>
      <w:r w:rsidRPr="5F3B8E66">
        <w:rPr>
          <w:rStyle w:val="normaltextrun"/>
          <w:rFonts w:ascii="E+H Serif" w:hAnsi="E+H Serif" w:cs="Segoe UI"/>
          <w:b/>
          <w:bCs/>
          <w:color w:val="000000" w:themeColor="text1"/>
          <w:sz w:val="22"/>
          <w:szCs w:val="22"/>
          <w:lang w:val="en-US"/>
        </w:rPr>
        <w:t xml:space="preserve">confirmed that the product development processes and product life cycles at Endress+Hauser meet the IEC 62443-4-1 international industry standard for cyber security. By adhering to this certified guideline, the company ensures that its products </w:t>
      </w:r>
      <w:r w:rsidR="001A48CE" w:rsidRPr="5F3B8E66">
        <w:rPr>
          <w:rStyle w:val="normaltextrun"/>
          <w:rFonts w:ascii="E+H Serif" w:hAnsi="E+H Serif" w:cs="Segoe UI"/>
          <w:b/>
          <w:bCs/>
          <w:color w:val="000000" w:themeColor="text1"/>
          <w:sz w:val="22"/>
          <w:szCs w:val="22"/>
          <w:lang w:val="en-US"/>
        </w:rPr>
        <w:t xml:space="preserve">contribute to the </w:t>
      </w:r>
      <w:r w:rsidR="00DE235D" w:rsidRPr="5F3B8E66">
        <w:rPr>
          <w:rStyle w:val="normaltextrun"/>
          <w:rFonts w:ascii="E+H Serif" w:hAnsi="E+H Serif" w:cs="Segoe UI"/>
          <w:b/>
          <w:bCs/>
          <w:color w:val="000000" w:themeColor="text1"/>
          <w:sz w:val="22"/>
          <w:szCs w:val="22"/>
          <w:lang w:val="en-US"/>
        </w:rPr>
        <w:t>reliability</w:t>
      </w:r>
      <w:r w:rsidRPr="5F3B8E66">
        <w:rPr>
          <w:rStyle w:val="normaltextrun"/>
          <w:rFonts w:ascii="E+H Serif" w:hAnsi="E+H Serif" w:cs="Segoe UI"/>
          <w:b/>
          <w:bCs/>
          <w:color w:val="000000" w:themeColor="text1"/>
          <w:sz w:val="22"/>
          <w:szCs w:val="22"/>
          <w:lang w:val="en-US"/>
        </w:rPr>
        <w:t xml:space="preserve"> and secur</w:t>
      </w:r>
      <w:r w:rsidR="00DE235D" w:rsidRPr="5F3B8E66">
        <w:rPr>
          <w:rStyle w:val="normaltextrun"/>
          <w:rFonts w:ascii="E+H Serif" w:hAnsi="E+H Serif" w:cs="Segoe UI"/>
          <w:b/>
          <w:bCs/>
          <w:color w:val="000000" w:themeColor="text1"/>
          <w:sz w:val="22"/>
          <w:szCs w:val="22"/>
          <w:lang w:val="en-US"/>
        </w:rPr>
        <w:t>ity</w:t>
      </w:r>
      <w:r w:rsidRPr="5F3B8E66">
        <w:rPr>
          <w:rStyle w:val="normaltextrun"/>
          <w:rFonts w:ascii="E+H Serif" w:hAnsi="E+H Serif" w:cs="Segoe UI"/>
          <w:b/>
          <w:bCs/>
          <w:color w:val="000000" w:themeColor="text1"/>
          <w:sz w:val="22"/>
          <w:szCs w:val="22"/>
          <w:lang w:val="en-US"/>
        </w:rPr>
        <w:t xml:space="preserve"> </w:t>
      </w:r>
      <w:r w:rsidR="00DE235D" w:rsidRPr="5F3B8E66">
        <w:rPr>
          <w:rStyle w:val="normaltextrun"/>
          <w:rFonts w:ascii="E+H Serif" w:hAnsi="E+H Serif" w:cs="Segoe UI"/>
          <w:b/>
          <w:bCs/>
          <w:color w:val="000000" w:themeColor="text1"/>
          <w:sz w:val="22"/>
          <w:szCs w:val="22"/>
          <w:lang w:val="en-US"/>
        </w:rPr>
        <w:t xml:space="preserve">of </w:t>
      </w:r>
      <w:r w:rsidRPr="5F3B8E66">
        <w:rPr>
          <w:rStyle w:val="normaltextrun"/>
          <w:rFonts w:ascii="E+H Serif" w:hAnsi="E+H Serif" w:cs="Segoe UI"/>
          <w:b/>
          <w:bCs/>
          <w:color w:val="000000" w:themeColor="text1"/>
          <w:sz w:val="22"/>
          <w:szCs w:val="22"/>
          <w:lang w:val="en-US"/>
        </w:rPr>
        <w:t>its customers</w:t>
      </w:r>
      <w:r w:rsidR="00C31FB1" w:rsidRPr="5F3B8E66">
        <w:rPr>
          <w:rStyle w:val="normaltextrun"/>
          <w:rFonts w:ascii="E+H Serif" w:hAnsi="E+H Serif" w:cs="Segoe UI"/>
          <w:b/>
          <w:bCs/>
          <w:color w:val="000000" w:themeColor="text1"/>
          <w:sz w:val="22"/>
          <w:szCs w:val="22"/>
          <w:lang w:val="en-US"/>
        </w:rPr>
        <w:t>’</w:t>
      </w:r>
      <w:r w:rsidRPr="5F3B8E66">
        <w:rPr>
          <w:rStyle w:val="normaltextrun"/>
          <w:rFonts w:ascii="E+H Serif" w:hAnsi="E+H Serif" w:cs="Segoe UI"/>
          <w:b/>
          <w:bCs/>
          <w:color w:val="000000" w:themeColor="text1"/>
          <w:sz w:val="22"/>
          <w:szCs w:val="22"/>
          <w:lang w:val="en-US"/>
        </w:rPr>
        <w:t xml:space="preserve"> plants.</w:t>
      </w:r>
    </w:p>
    <w:p w14:paraId="22383BB6" w14:textId="77777777" w:rsidR="00B874C1" w:rsidRPr="001A7FF0" w:rsidRDefault="00B874C1" w:rsidP="00D62879">
      <w:pPr>
        <w:pStyle w:val="paragraph"/>
        <w:spacing w:before="0" w:beforeAutospacing="0" w:after="0" w:afterAutospacing="0"/>
        <w:textAlignment w:val="baseline"/>
        <w:rPr>
          <w:rStyle w:val="normaltextrun"/>
          <w:rFonts w:ascii="E+H Serif" w:hAnsi="E+H Serif" w:cs="Segoe UI"/>
          <w:b/>
          <w:bCs/>
          <w:color w:val="000000"/>
          <w:sz w:val="22"/>
          <w:szCs w:val="22"/>
          <w:lang w:val="en-US"/>
        </w:rPr>
      </w:pPr>
    </w:p>
    <w:p w14:paraId="6257722F" w14:textId="65FC9012" w:rsidR="00D62879" w:rsidRPr="001A7FF0" w:rsidRDefault="00F60F90" w:rsidP="5F3B8E66">
      <w:pPr>
        <w:pStyle w:val="paragraph"/>
        <w:spacing w:before="0" w:beforeAutospacing="0" w:after="0" w:afterAutospacing="0"/>
        <w:textAlignment w:val="baseline"/>
        <w:rPr>
          <w:rStyle w:val="normaltextrun"/>
          <w:rFonts w:ascii="E+H Serif" w:hAnsi="E+H Serif"/>
          <w:color w:val="000000"/>
          <w:sz w:val="22"/>
          <w:szCs w:val="22"/>
          <w:lang w:val="en-US"/>
        </w:rPr>
      </w:pPr>
      <w:r w:rsidRPr="5F3B8E66">
        <w:rPr>
          <w:rStyle w:val="normaltextrun"/>
          <w:rFonts w:ascii="E+H Serif" w:hAnsi="E+H Serif"/>
          <w:color w:val="000000" w:themeColor="text1"/>
          <w:sz w:val="22"/>
          <w:szCs w:val="22"/>
          <w:lang w:val="en-US"/>
        </w:rPr>
        <w:t>Measurement instruments and compon</w:t>
      </w:r>
      <w:r w:rsidR="00504079" w:rsidRPr="5F3B8E66">
        <w:rPr>
          <w:rStyle w:val="normaltextrun"/>
          <w:rFonts w:ascii="E+H Serif" w:hAnsi="E+H Serif"/>
          <w:color w:val="000000" w:themeColor="text1"/>
          <w:sz w:val="22"/>
          <w:szCs w:val="22"/>
          <w:lang w:val="en-US"/>
        </w:rPr>
        <w:t xml:space="preserve">ents from Endress+Hauser make certain that numerous process engineering systems around the world operate </w:t>
      </w:r>
      <w:r w:rsidRPr="5F3B8E66">
        <w:rPr>
          <w:rStyle w:val="normaltextrun"/>
          <w:rFonts w:ascii="E+H Serif" w:hAnsi="E+H Serif"/>
          <w:color w:val="000000" w:themeColor="text1"/>
          <w:sz w:val="22"/>
          <w:szCs w:val="22"/>
          <w:lang w:val="en-US"/>
        </w:rPr>
        <w:t>secure</w:t>
      </w:r>
      <w:r w:rsidR="00504079" w:rsidRPr="5F3B8E66">
        <w:rPr>
          <w:rStyle w:val="normaltextrun"/>
          <w:rFonts w:ascii="E+H Serif" w:hAnsi="E+H Serif"/>
          <w:color w:val="000000" w:themeColor="text1"/>
          <w:sz w:val="22"/>
          <w:szCs w:val="22"/>
          <w:lang w:val="en-US"/>
        </w:rPr>
        <w:t>ly and reliably</w:t>
      </w:r>
      <w:r w:rsidRPr="5F3B8E66">
        <w:rPr>
          <w:rStyle w:val="normaltextrun"/>
          <w:rFonts w:ascii="E+H Serif" w:hAnsi="E+H Serif"/>
          <w:color w:val="000000" w:themeColor="text1"/>
          <w:sz w:val="22"/>
          <w:szCs w:val="22"/>
          <w:lang w:val="en-US"/>
        </w:rPr>
        <w:t xml:space="preserve">. For industrial plants and </w:t>
      </w:r>
      <w:r w:rsidR="00451273" w:rsidRPr="5F3B8E66">
        <w:rPr>
          <w:rStyle w:val="normaltextrun"/>
          <w:rFonts w:ascii="E+H Serif" w:hAnsi="E+H Serif"/>
          <w:color w:val="000000" w:themeColor="text1"/>
          <w:sz w:val="22"/>
          <w:szCs w:val="22"/>
          <w:lang w:val="en-US"/>
        </w:rPr>
        <w:t>I</w:t>
      </w:r>
      <w:r w:rsidRPr="5F3B8E66">
        <w:rPr>
          <w:rStyle w:val="normaltextrun"/>
          <w:rFonts w:ascii="E+H Serif" w:hAnsi="E+H Serif"/>
          <w:color w:val="000000" w:themeColor="text1"/>
          <w:sz w:val="22"/>
          <w:szCs w:val="22"/>
          <w:lang w:val="en-US"/>
        </w:rPr>
        <w:t>ndustrial Internet of Things (</w:t>
      </w:r>
      <w:proofErr w:type="spellStart"/>
      <w:r w:rsidRPr="5F3B8E66">
        <w:rPr>
          <w:rStyle w:val="normaltextrun"/>
          <w:rFonts w:ascii="E+H Serif" w:hAnsi="E+H Serif"/>
          <w:color w:val="000000" w:themeColor="text1"/>
          <w:sz w:val="22"/>
          <w:szCs w:val="22"/>
          <w:lang w:val="en-US"/>
        </w:rPr>
        <w:t>IIoT</w:t>
      </w:r>
      <w:proofErr w:type="spellEnd"/>
      <w:r w:rsidRPr="5F3B8E66">
        <w:rPr>
          <w:rStyle w:val="normaltextrun"/>
          <w:rFonts w:ascii="E+H Serif" w:hAnsi="E+H Serif"/>
          <w:color w:val="000000" w:themeColor="text1"/>
          <w:sz w:val="22"/>
          <w:szCs w:val="22"/>
          <w:lang w:val="en-US"/>
        </w:rPr>
        <w:t>) environments, cybersecurity is becoming a growing focus. With networking and connectivity becoming increasingly prevalent, it’s imperative that companies protect their production systems and automation technology from unauthorized access.</w:t>
      </w:r>
    </w:p>
    <w:p w14:paraId="4FC45056" w14:textId="77777777" w:rsidR="00F60F90" w:rsidRPr="001A7FF0" w:rsidRDefault="00F60F90" w:rsidP="00D62879">
      <w:pPr>
        <w:pStyle w:val="paragraph"/>
        <w:spacing w:before="0" w:beforeAutospacing="0" w:after="0" w:afterAutospacing="0"/>
        <w:textAlignment w:val="baseline"/>
        <w:rPr>
          <w:rStyle w:val="normaltextrun"/>
          <w:rFonts w:ascii="E+H Serif" w:hAnsi="E+H Serif"/>
          <w:b/>
          <w:color w:val="000000"/>
          <w:sz w:val="22"/>
          <w:szCs w:val="22"/>
          <w:lang w:val="en-US"/>
        </w:rPr>
      </w:pPr>
    </w:p>
    <w:p w14:paraId="07092087" w14:textId="1516C479" w:rsidR="00DE10EB" w:rsidRPr="001A7FF0" w:rsidRDefault="007A05BA" w:rsidP="5F3B8E66">
      <w:pPr>
        <w:pStyle w:val="paragraph"/>
        <w:spacing w:before="0" w:beforeAutospacing="0" w:after="0" w:afterAutospacing="0"/>
        <w:textAlignment w:val="baseline"/>
        <w:rPr>
          <w:rStyle w:val="normaltextrun"/>
          <w:rFonts w:ascii="E+H Serif" w:hAnsi="E+H Serif" w:cs="Segoe UI"/>
          <w:color w:val="000000"/>
          <w:sz w:val="22"/>
          <w:szCs w:val="22"/>
          <w:lang w:val="en-US"/>
        </w:rPr>
      </w:pPr>
      <w:r w:rsidRPr="5F3B8E66">
        <w:rPr>
          <w:rStyle w:val="normaltextrun"/>
          <w:rFonts w:ascii="E+H Serif" w:hAnsi="E+H Serif" w:cs="Segoe UI"/>
          <w:color w:val="000000" w:themeColor="text1"/>
          <w:sz w:val="22"/>
          <w:szCs w:val="22"/>
          <w:lang w:val="en-US"/>
        </w:rPr>
        <w:t>To optimally protect its customers’ production systems, Endress+Hauser</w:t>
      </w:r>
      <w:r w:rsidR="00DE10EB" w:rsidRPr="5F3B8E66">
        <w:rPr>
          <w:rStyle w:val="normaltextrun"/>
          <w:rFonts w:ascii="E+H Serif" w:hAnsi="E+H Serif" w:cs="Segoe UI"/>
          <w:color w:val="000000" w:themeColor="text1"/>
          <w:sz w:val="22"/>
          <w:szCs w:val="22"/>
          <w:lang w:val="en-US"/>
        </w:rPr>
        <w:t xml:space="preserve"> lays the foundation for secure operation as early as the planning and development phases of its products and services. In March, TÜV </w:t>
      </w:r>
      <w:proofErr w:type="spellStart"/>
      <w:r w:rsidR="00DE10EB" w:rsidRPr="5F3B8E66">
        <w:rPr>
          <w:rStyle w:val="normaltextrun"/>
          <w:rFonts w:ascii="E+H Serif" w:hAnsi="E+H Serif" w:cs="Segoe UI"/>
          <w:color w:val="000000" w:themeColor="text1"/>
          <w:sz w:val="22"/>
          <w:szCs w:val="22"/>
          <w:lang w:val="en-US"/>
        </w:rPr>
        <w:t>Rheinland</w:t>
      </w:r>
      <w:proofErr w:type="spellEnd"/>
      <w:r w:rsidR="00DE10EB" w:rsidRPr="5F3B8E66">
        <w:rPr>
          <w:rStyle w:val="normaltextrun"/>
          <w:rFonts w:ascii="E+H Serif" w:hAnsi="E+H Serif" w:cs="Segoe UI"/>
          <w:color w:val="000000" w:themeColor="text1"/>
          <w:sz w:val="22"/>
          <w:szCs w:val="22"/>
          <w:lang w:val="en-US"/>
        </w:rPr>
        <w:t>, one of the world’s leading testing service providers, issued a certification in line with the IEC 62443-4-1 norm confirming that this product development process, as well as the product life cycle, meets the highest international standards.</w:t>
      </w:r>
    </w:p>
    <w:p w14:paraId="04318A07" w14:textId="77777777" w:rsidR="00DE10EB" w:rsidRPr="001A7FF0" w:rsidRDefault="00DE10EB" w:rsidP="00D62879">
      <w:pPr>
        <w:pStyle w:val="paragraph"/>
        <w:spacing w:before="0" w:beforeAutospacing="0" w:after="0" w:afterAutospacing="0"/>
        <w:textAlignment w:val="baseline"/>
        <w:rPr>
          <w:rStyle w:val="normaltextrun"/>
          <w:rFonts w:ascii="E+H Serif" w:hAnsi="E+H Serif" w:cs="Segoe UI"/>
          <w:color w:val="000000"/>
          <w:sz w:val="22"/>
          <w:szCs w:val="22"/>
          <w:lang w:val="en-US"/>
        </w:rPr>
      </w:pPr>
    </w:p>
    <w:p w14:paraId="7B88DDBF" w14:textId="38BC80F7" w:rsidR="002C35E9" w:rsidRPr="001A7FF0" w:rsidRDefault="00182040" w:rsidP="5F3B8E66">
      <w:pPr>
        <w:pStyle w:val="paragraph"/>
        <w:spacing w:before="0" w:beforeAutospacing="0" w:after="0" w:afterAutospacing="0"/>
        <w:textAlignment w:val="baseline"/>
        <w:rPr>
          <w:rStyle w:val="normaltextrun"/>
          <w:rFonts w:ascii="E+H Serif" w:hAnsi="E+H Serif" w:cs="Segoe UI"/>
          <w:color w:val="000000"/>
          <w:sz w:val="22"/>
          <w:szCs w:val="22"/>
          <w:lang w:val="en-US"/>
        </w:rPr>
      </w:pPr>
      <w:r w:rsidRPr="5F3B8E66">
        <w:rPr>
          <w:rStyle w:val="normaltextrun"/>
          <w:rFonts w:ascii="E+H Serif" w:hAnsi="E+H Serif" w:cs="Segoe UI"/>
          <w:color w:val="000000" w:themeColor="text1"/>
          <w:sz w:val="22"/>
          <w:szCs w:val="22"/>
          <w:lang w:val="en-US"/>
        </w:rPr>
        <w:t xml:space="preserve">“This is a testament to the quality of our work, which we are extremely pleased about,” says </w:t>
      </w:r>
      <w:r w:rsidR="00D62879" w:rsidRPr="5F3B8E66">
        <w:rPr>
          <w:rStyle w:val="normaltextrun"/>
          <w:rFonts w:ascii="E+H Serif" w:hAnsi="E+H Serif" w:cs="Segoe UI"/>
          <w:color w:val="000000" w:themeColor="text1"/>
          <w:sz w:val="22"/>
          <w:szCs w:val="22"/>
          <w:lang w:val="en-US"/>
        </w:rPr>
        <w:t>Mirko Brc</w:t>
      </w:r>
      <w:r w:rsidRPr="5F3B8E66">
        <w:rPr>
          <w:rStyle w:val="normaltextrun"/>
          <w:rFonts w:ascii="E+H Serif" w:hAnsi="E+H Serif" w:cs="Segoe UI"/>
          <w:color w:val="000000" w:themeColor="text1"/>
          <w:sz w:val="22"/>
          <w:szCs w:val="22"/>
          <w:lang w:val="en-US"/>
        </w:rPr>
        <w:t>ic, Product Security Officer at Endress+Hauser. “</w:t>
      </w:r>
      <w:r w:rsidR="002C35E9" w:rsidRPr="5F3B8E66">
        <w:rPr>
          <w:rStyle w:val="normaltextrun"/>
          <w:rFonts w:ascii="E+H Serif" w:hAnsi="E+H Serif" w:cs="Segoe UI"/>
          <w:color w:val="000000" w:themeColor="text1"/>
          <w:sz w:val="22"/>
          <w:szCs w:val="22"/>
          <w:lang w:val="en-US"/>
        </w:rPr>
        <w:t xml:space="preserve">In light of ongoing technical advances – you only have to think about the advanced physical layer or </w:t>
      </w:r>
      <w:proofErr w:type="spellStart"/>
      <w:r w:rsidR="002C35E9" w:rsidRPr="5F3B8E66">
        <w:rPr>
          <w:rStyle w:val="normaltextrun"/>
          <w:rFonts w:ascii="E+H Serif" w:hAnsi="E+H Serif" w:cs="Segoe UI"/>
          <w:color w:val="000000" w:themeColor="text1"/>
          <w:sz w:val="22"/>
          <w:szCs w:val="22"/>
          <w:lang w:val="en-US"/>
        </w:rPr>
        <w:t>IIoT</w:t>
      </w:r>
      <w:proofErr w:type="spellEnd"/>
      <w:r w:rsidR="002C35E9" w:rsidRPr="5F3B8E66">
        <w:rPr>
          <w:rStyle w:val="normaltextrun"/>
          <w:rFonts w:ascii="E+H Serif" w:hAnsi="E+H Serif" w:cs="Segoe UI"/>
          <w:color w:val="000000" w:themeColor="text1"/>
          <w:sz w:val="22"/>
          <w:szCs w:val="22"/>
          <w:lang w:val="en-US"/>
        </w:rPr>
        <w:t xml:space="preserve"> products – for us it’s </w:t>
      </w:r>
      <w:r w:rsidR="00571C2D" w:rsidRPr="5F3B8E66">
        <w:rPr>
          <w:rStyle w:val="normaltextrun"/>
          <w:rFonts w:ascii="E+H Serif" w:hAnsi="E+H Serif" w:cs="Segoe UI"/>
          <w:color w:val="000000" w:themeColor="text1"/>
          <w:sz w:val="22"/>
          <w:szCs w:val="22"/>
          <w:lang w:val="en-US"/>
        </w:rPr>
        <w:t xml:space="preserve">very </w:t>
      </w:r>
      <w:r w:rsidR="002C35E9" w:rsidRPr="5F3B8E66">
        <w:rPr>
          <w:rStyle w:val="normaltextrun"/>
          <w:rFonts w:ascii="E+H Serif" w:hAnsi="E+H Serif" w:cs="Segoe UI"/>
          <w:color w:val="000000" w:themeColor="text1"/>
          <w:sz w:val="22"/>
          <w:szCs w:val="22"/>
          <w:lang w:val="en-US"/>
        </w:rPr>
        <w:t>important that we not only accelerate digitalization but continue to safeguard the security of our instrum</w:t>
      </w:r>
      <w:r w:rsidR="00504079" w:rsidRPr="5F3B8E66">
        <w:rPr>
          <w:rStyle w:val="normaltextrun"/>
          <w:rFonts w:ascii="E+H Serif" w:hAnsi="E+H Serif" w:cs="Segoe UI"/>
          <w:color w:val="000000" w:themeColor="text1"/>
          <w:sz w:val="22"/>
          <w:szCs w:val="22"/>
          <w:lang w:val="en-US"/>
        </w:rPr>
        <w:t>ents and software at the same pace.”</w:t>
      </w:r>
    </w:p>
    <w:p w14:paraId="4CAFD2DC" w14:textId="77777777" w:rsidR="00D62879" w:rsidRPr="001A7FF0" w:rsidRDefault="00D62879" w:rsidP="00D62879">
      <w:pPr>
        <w:pStyle w:val="paragraph"/>
        <w:spacing w:before="0" w:beforeAutospacing="0" w:after="0" w:afterAutospacing="0"/>
        <w:textAlignment w:val="baseline"/>
        <w:rPr>
          <w:rFonts w:ascii="E+H Serif" w:hAnsi="E+H Serif" w:cs="Segoe UI"/>
          <w:sz w:val="18"/>
          <w:szCs w:val="18"/>
          <w:lang w:val="en-US"/>
        </w:rPr>
      </w:pPr>
    </w:p>
    <w:p w14:paraId="1039201C" w14:textId="21003B12" w:rsidR="00D62879" w:rsidRPr="001A7FF0" w:rsidRDefault="00504079" w:rsidP="00D62879">
      <w:pPr>
        <w:pStyle w:val="paragraph"/>
        <w:spacing w:before="0" w:beforeAutospacing="0" w:after="0" w:afterAutospacing="0"/>
        <w:textAlignment w:val="baseline"/>
        <w:rPr>
          <w:rFonts w:ascii="E+H Serif" w:hAnsi="E+H Serif" w:cs="Segoe UI"/>
          <w:b/>
          <w:bCs/>
          <w:sz w:val="18"/>
          <w:szCs w:val="18"/>
          <w:lang w:val="en-US"/>
        </w:rPr>
      </w:pPr>
      <w:r w:rsidRPr="001A7FF0">
        <w:rPr>
          <w:rStyle w:val="normaltextrun"/>
          <w:rFonts w:ascii="E+H Serif" w:hAnsi="E+H Serif" w:cs="Segoe UI"/>
          <w:b/>
          <w:bCs/>
          <w:color w:val="000000"/>
          <w:sz w:val="22"/>
          <w:szCs w:val="22"/>
          <w:lang w:val="en-US"/>
        </w:rPr>
        <w:t>Stringent requirements for</w:t>
      </w:r>
      <w:r w:rsidR="005862F5" w:rsidRPr="001A7FF0">
        <w:rPr>
          <w:rStyle w:val="normaltextrun"/>
          <w:rFonts w:ascii="E+H Serif" w:hAnsi="E+H Serif" w:cs="Segoe UI"/>
          <w:b/>
          <w:bCs/>
          <w:color w:val="000000"/>
          <w:sz w:val="22"/>
          <w:szCs w:val="22"/>
          <w:lang w:val="en-US"/>
        </w:rPr>
        <w:t xml:space="preserve"> automation technology</w:t>
      </w:r>
      <w:r w:rsidR="00D62879" w:rsidRPr="001A7FF0">
        <w:rPr>
          <w:rStyle w:val="eop"/>
          <w:rFonts w:ascii="E+H Serif" w:hAnsi="E+H Serif" w:cs="Segoe UI"/>
          <w:b/>
          <w:bCs/>
          <w:color w:val="000000"/>
          <w:sz w:val="22"/>
          <w:szCs w:val="22"/>
          <w:lang w:val="en-US"/>
        </w:rPr>
        <w:t> </w:t>
      </w:r>
    </w:p>
    <w:p w14:paraId="3D9B4DA3" w14:textId="2B772E13" w:rsidR="00D62879" w:rsidRPr="001A7FF0" w:rsidRDefault="000E305F" w:rsidP="00D62879">
      <w:pPr>
        <w:pStyle w:val="paragraph"/>
        <w:spacing w:before="0" w:beforeAutospacing="0" w:after="0" w:afterAutospacing="0"/>
        <w:textAlignment w:val="baseline"/>
        <w:rPr>
          <w:rStyle w:val="eop"/>
          <w:rFonts w:ascii="E+H Serif" w:hAnsi="E+H Serif" w:cs="Segoe UI"/>
          <w:color w:val="000000"/>
          <w:sz w:val="22"/>
          <w:szCs w:val="22"/>
          <w:lang w:val="en-US"/>
        </w:rPr>
      </w:pPr>
      <w:r w:rsidRPr="001A7FF0">
        <w:rPr>
          <w:rStyle w:val="normaltextrun"/>
          <w:rFonts w:ascii="E+H Serif" w:hAnsi="E+H Serif" w:cs="Segoe UI"/>
          <w:color w:val="000000"/>
          <w:sz w:val="22"/>
          <w:szCs w:val="22"/>
          <w:lang w:val="en-US"/>
        </w:rPr>
        <w:t xml:space="preserve">By aligning the processes with </w:t>
      </w:r>
      <w:r w:rsidR="00D62879" w:rsidRPr="001A7FF0">
        <w:rPr>
          <w:rStyle w:val="normaltextrun"/>
          <w:rFonts w:ascii="E+H Serif" w:hAnsi="E+H Serif" w:cs="Segoe UI"/>
          <w:color w:val="000000"/>
          <w:sz w:val="22"/>
          <w:szCs w:val="22"/>
          <w:lang w:val="en-US"/>
        </w:rPr>
        <w:t>IEC 62443-4-1</w:t>
      </w:r>
      <w:r w:rsidRPr="001A7FF0">
        <w:rPr>
          <w:rStyle w:val="normaltextrun"/>
          <w:rFonts w:ascii="E+H Serif" w:hAnsi="E+H Serif" w:cs="Segoe UI"/>
          <w:color w:val="000000"/>
          <w:sz w:val="22"/>
          <w:szCs w:val="22"/>
          <w:lang w:val="en-US"/>
        </w:rPr>
        <w:t xml:space="preserve">, among other things </w:t>
      </w:r>
      <w:r w:rsidR="005862F5" w:rsidRPr="001A7FF0">
        <w:rPr>
          <w:rStyle w:val="normaltextrun"/>
          <w:rFonts w:ascii="E+H Serif" w:hAnsi="E+H Serif" w:cs="Segoe UI"/>
          <w:color w:val="000000"/>
          <w:sz w:val="22"/>
          <w:szCs w:val="22"/>
          <w:lang w:val="en-US"/>
        </w:rPr>
        <w:t>Endress+Hauser</w:t>
      </w:r>
      <w:r w:rsidRPr="001A7FF0">
        <w:rPr>
          <w:rStyle w:val="normaltextrun"/>
          <w:rFonts w:ascii="E+H Serif" w:hAnsi="E+H Serif" w:cs="Segoe UI"/>
          <w:color w:val="000000"/>
          <w:sz w:val="22"/>
          <w:szCs w:val="22"/>
          <w:lang w:val="en-US"/>
        </w:rPr>
        <w:t xml:space="preserve"> ensure</w:t>
      </w:r>
      <w:r w:rsidR="005862F5" w:rsidRPr="001A7FF0">
        <w:rPr>
          <w:rStyle w:val="normaltextrun"/>
          <w:rFonts w:ascii="E+H Serif" w:hAnsi="E+H Serif" w:cs="Segoe UI"/>
          <w:color w:val="000000"/>
          <w:sz w:val="22"/>
          <w:szCs w:val="22"/>
          <w:lang w:val="en-US"/>
        </w:rPr>
        <w:t>s</w:t>
      </w:r>
      <w:r w:rsidRPr="001A7FF0">
        <w:rPr>
          <w:rStyle w:val="normaltextrun"/>
          <w:rFonts w:ascii="E+H Serif" w:hAnsi="E+H Serif" w:cs="Segoe UI"/>
          <w:color w:val="000000"/>
          <w:sz w:val="22"/>
          <w:szCs w:val="22"/>
          <w:lang w:val="en-US"/>
        </w:rPr>
        <w:t xml:space="preserve"> that products are developed from the beginning with all security re</w:t>
      </w:r>
      <w:r w:rsidR="00504079" w:rsidRPr="001A7FF0">
        <w:rPr>
          <w:rStyle w:val="normaltextrun"/>
          <w:rFonts w:ascii="E+H Serif" w:hAnsi="E+H Serif" w:cs="Segoe UI"/>
          <w:color w:val="000000"/>
          <w:sz w:val="22"/>
          <w:szCs w:val="22"/>
          <w:lang w:val="en-US"/>
        </w:rPr>
        <w:t>quirements in mind and that the components it delivers pose no risks. Added to that are other measures such as</w:t>
      </w:r>
      <w:r w:rsidRPr="001A7FF0">
        <w:rPr>
          <w:rStyle w:val="normaltextrun"/>
          <w:rFonts w:ascii="E+H Serif" w:hAnsi="E+H Serif" w:cs="Segoe UI"/>
          <w:color w:val="000000"/>
          <w:sz w:val="22"/>
          <w:szCs w:val="22"/>
          <w:lang w:val="en-US"/>
        </w:rPr>
        <w:t xml:space="preserve"> code analyses and reviews, penetration tests and the installation of security updates. A total of eight different areas define what a secure product development process should look like:</w:t>
      </w:r>
    </w:p>
    <w:p w14:paraId="09FE4A3F" w14:textId="77777777" w:rsidR="00D62879" w:rsidRPr="001A7FF0" w:rsidRDefault="00D62879" w:rsidP="00D62879">
      <w:pPr>
        <w:pStyle w:val="paragraph"/>
        <w:spacing w:before="0" w:beforeAutospacing="0" w:after="0" w:afterAutospacing="0"/>
        <w:textAlignment w:val="baseline"/>
        <w:rPr>
          <w:rFonts w:ascii="E+H Serif" w:hAnsi="E+H Serif" w:cs="Segoe UI"/>
          <w:sz w:val="18"/>
          <w:szCs w:val="18"/>
          <w:lang w:val="en-US"/>
        </w:rPr>
      </w:pPr>
    </w:p>
    <w:p w14:paraId="7B73192B" w14:textId="77777777" w:rsidR="00D62879" w:rsidRPr="001A7FF0" w:rsidRDefault="006875D7" w:rsidP="00D62879">
      <w:pPr>
        <w:pStyle w:val="paragraph"/>
        <w:numPr>
          <w:ilvl w:val="0"/>
          <w:numId w:val="6"/>
        </w:numPr>
        <w:spacing w:before="0" w:beforeAutospacing="0" w:after="0" w:afterAutospacing="0"/>
        <w:ind w:left="360" w:firstLine="0"/>
        <w:textAlignment w:val="baseline"/>
        <w:rPr>
          <w:rFonts w:ascii="E+H Serif" w:hAnsi="E+H Serif" w:cs="Segoe UI"/>
          <w:sz w:val="22"/>
          <w:szCs w:val="22"/>
          <w:lang w:val="en-US"/>
        </w:rPr>
      </w:pPr>
      <w:r w:rsidRPr="001A7FF0">
        <w:rPr>
          <w:rStyle w:val="normaltextrun"/>
          <w:rFonts w:ascii="E+H Serif" w:hAnsi="E+H Serif" w:cs="Segoe UI"/>
          <w:color w:val="000000"/>
          <w:sz w:val="22"/>
          <w:szCs w:val="22"/>
          <w:lang w:val="en-US"/>
        </w:rPr>
        <w:t>Security m</w:t>
      </w:r>
      <w:r w:rsidR="00D62879" w:rsidRPr="001A7FF0">
        <w:rPr>
          <w:rStyle w:val="normaltextrun"/>
          <w:rFonts w:ascii="E+H Serif" w:hAnsi="E+H Serif" w:cs="Segoe UI"/>
          <w:color w:val="000000"/>
          <w:sz w:val="22"/>
          <w:szCs w:val="22"/>
          <w:lang w:val="en-US"/>
        </w:rPr>
        <w:t>anagement</w:t>
      </w:r>
      <w:r w:rsidR="00D62879" w:rsidRPr="001A7FF0">
        <w:rPr>
          <w:rStyle w:val="eop"/>
          <w:rFonts w:ascii="E+H Serif" w:hAnsi="E+H Serif" w:cs="Segoe UI"/>
          <w:color w:val="000000"/>
          <w:sz w:val="22"/>
          <w:szCs w:val="22"/>
          <w:lang w:val="en-US"/>
        </w:rPr>
        <w:t> </w:t>
      </w:r>
    </w:p>
    <w:p w14:paraId="09996F00" w14:textId="77777777" w:rsidR="00D62879" w:rsidRPr="001A7FF0" w:rsidRDefault="00D62879" w:rsidP="00D62879">
      <w:pPr>
        <w:pStyle w:val="paragraph"/>
        <w:numPr>
          <w:ilvl w:val="0"/>
          <w:numId w:val="6"/>
        </w:numPr>
        <w:spacing w:before="0" w:beforeAutospacing="0" w:after="0" w:afterAutospacing="0"/>
        <w:ind w:left="360" w:firstLine="0"/>
        <w:textAlignment w:val="baseline"/>
        <w:rPr>
          <w:rFonts w:ascii="E+H Serif" w:hAnsi="E+H Serif" w:cs="Segoe UI"/>
          <w:sz w:val="22"/>
          <w:szCs w:val="22"/>
          <w:lang w:val="en-US"/>
        </w:rPr>
      </w:pPr>
      <w:r w:rsidRPr="001A7FF0">
        <w:rPr>
          <w:rStyle w:val="normaltextrun"/>
          <w:rFonts w:ascii="E+H Serif" w:hAnsi="E+H Serif" w:cs="Segoe UI"/>
          <w:color w:val="000000"/>
          <w:sz w:val="22"/>
          <w:szCs w:val="22"/>
          <w:lang w:val="en-US"/>
        </w:rPr>
        <w:t>Security</w:t>
      </w:r>
      <w:r w:rsidR="006875D7" w:rsidRPr="001A7FF0">
        <w:rPr>
          <w:rStyle w:val="normaltextrun"/>
          <w:rFonts w:ascii="E+H Serif" w:hAnsi="E+H Serif" w:cs="Segoe UI"/>
          <w:color w:val="000000"/>
          <w:sz w:val="22"/>
          <w:szCs w:val="22"/>
          <w:lang w:val="en-US"/>
        </w:rPr>
        <w:t xml:space="preserve"> requirements specification</w:t>
      </w:r>
      <w:r w:rsidRPr="001A7FF0">
        <w:rPr>
          <w:rStyle w:val="eop"/>
          <w:rFonts w:ascii="E+H Serif" w:hAnsi="E+H Serif" w:cs="Segoe UI"/>
          <w:color w:val="000000"/>
          <w:sz w:val="22"/>
          <w:szCs w:val="22"/>
          <w:lang w:val="en-US"/>
        </w:rPr>
        <w:t> </w:t>
      </w:r>
    </w:p>
    <w:p w14:paraId="5E440786" w14:textId="77777777" w:rsidR="00D62879" w:rsidRPr="001A7FF0" w:rsidRDefault="00D62879" w:rsidP="00D62879">
      <w:pPr>
        <w:pStyle w:val="paragraph"/>
        <w:numPr>
          <w:ilvl w:val="0"/>
          <w:numId w:val="6"/>
        </w:numPr>
        <w:spacing w:before="0" w:beforeAutospacing="0" w:after="0" w:afterAutospacing="0"/>
        <w:ind w:left="360" w:firstLine="0"/>
        <w:textAlignment w:val="baseline"/>
        <w:rPr>
          <w:rFonts w:ascii="E+H Serif" w:hAnsi="E+H Serif" w:cs="Segoe UI"/>
          <w:sz w:val="22"/>
          <w:szCs w:val="22"/>
          <w:lang w:val="en-US"/>
        </w:rPr>
      </w:pPr>
      <w:r w:rsidRPr="001A7FF0">
        <w:rPr>
          <w:rStyle w:val="normaltextrun"/>
          <w:rFonts w:ascii="E+H Serif" w:hAnsi="E+H Serif" w:cs="Segoe UI"/>
          <w:color w:val="000000"/>
          <w:sz w:val="22"/>
          <w:szCs w:val="22"/>
          <w:lang w:val="en-US"/>
        </w:rPr>
        <w:t>Secure </w:t>
      </w:r>
      <w:r w:rsidR="006875D7" w:rsidRPr="001A7FF0">
        <w:rPr>
          <w:rStyle w:val="normaltextrun"/>
          <w:rFonts w:ascii="E+H Serif" w:hAnsi="E+H Serif" w:cs="Segoe UI"/>
          <w:color w:val="000000"/>
          <w:sz w:val="22"/>
          <w:szCs w:val="22"/>
          <w:lang w:val="en-US"/>
        </w:rPr>
        <w:t>design guidelines</w:t>
      </w:r>
    </w:p>
    <w:p w14:paraId="72E1862E" w14:textId="7202EBC2" w:rsidR="00D62879" w:rsidRPr="001A7FF0" w:rsidRDefault="00D62879" w:rsidP="5F3B8E66">
      <w:pPr>
        <w:pStyle w:val="paragraph"/>
        <w:numPr>
          <w:ilvl w:val="0"/>
          <w:numId w:val="6"/>
        </w:numPr>
        <w:spacing w:before="0" w:beforeAutospacing="0" w:after="0" w:afterAutospacing="0"/>
        <w:ind w:left="360" w:firstLine="0"/>
        <w:textAlignment w:val="baseline"/>
        <w:rPr>
          <w:rFonts w:ascii="E+H Serif" w:hAnsi="E+H Serif" w:cs="Segoe UI"/>
          <w:sz w:val="22"/>
          <w:szCs w:val="22"/>
          <w:lang w:val="en-US"/>
        </w:rPr>
      </w:pPr>
      <w:r w:rsidRPr="5F3B8E66">
        <w:rPr>
          <w:rStyle w:val="normaltextrun"/>
          <w:rFonts w:ascii="E+H Serif" w:hAnsi="E+H Serif" w:cs="Segoe UI"/>
          <w:color w:val="000000" w:themeColor="text1"/>
          <w:sz w:val="22"/>
          <w:szCs w:val="22"/>
          <w:lang w:val="en-US"/>
        </w:rPr>
        <w:t>S</w:t>
      </w:r>
      <w:r w:rsidR="006875D7" w:rsidRPr="5F3B8E66">
        <w:rPr>
          <w:rStyle w:val="normaltextrun"/>
          <w:rFonts w:ascii="E+H Serif" w:hAnsi="E+H Serif" w:cs="Segoe UI"/>
          <w:color w:val="000000" w:themeColor="text1"/>
          <w:sz w:val="22"/>
          <w:szCs w:val="22"/>
          <w:lang w:val="en-US"/>
        </w:rPr>
        <w:t>ecure implementation</w:t>
      </w:r>
      <w:r w:rsidRPr="5F3B8E66">
        <w:rPr>
          <w:rStyle w:val="eop"/>
          <w:rFonts w:ascii="E+H Serif" w:hAnsi="E+H Serif" w:cs="Segoe UI"/>
          <w:color w:val="000000" w:themeColor="text1"/>
          <w:sz w:val="22"/>
          <w:szCs w:val="22"/>
          <w:lang w:val="en-US"/>
        </w:rPr>
        <w:t> </w:t>
      </w:r>
      <w:r w:rsidR="00455166" w:rsidRPr="5F3B8E66">
        <w:rPr>
          <w:rStyle w:val="eop"/>
          <w:rFonts w:ascii="E+H Serif" w:hAnsi="E+H Serif" w:cs="Segoe UI"/>
          <w:color w:val="000000" w:themeColor="text1"/>
          <w:sz w:val="22"/>
          <w:szCs w:val="22"/>
          <w:lang w:val="en-US"/>
        </w:rPr>
        <w:t>guidelines</w:t>
      </w:r>
    </w:p>
    <w:p w14:paraId="50E57F22" w14:textId="77777777" w:rsidR="00D62879" w:rsidRPr="001A7FF0" w:rsidRDefault="00D62879" w:rsidP="00D62879">
      <w:pPr>
        <w:pStyle w:val="paragraph"/>
        <w:numPr>
          <w:ilvl w:val="0"/>
          <w:numId w:val="6"/>
        </w:numPr>
        <w:spacing w:before="0" w:beforeAutospacing="0" w:after="0" w:afterAutospacing="0"/>
        <w:ind w:left="360" w:firstLine="0"/>
        <w:textAlignment w:val="baseline"/>
        <w:rPr>
          <w:rFonts w:ascii="E+H Serif" w:hAnsi="E+H Serif"/>
          <w:sz w:val="22"/>
          <w:szCs w:val="22"/>
          <w:lang w:val="en-US"/>
        </w:rPr>
      </w:pPr>
      <w:r w:rsidRPr="001A7FF0">
        <w:rPr>
          <w:rStyle w:val="normaltextrun"/>
          <w:rFonts w:ascii="E+H Serif" w:hAnsi="E+H Serif"/>
          <w:color w:val="000000"/>
          <w:sz w:val="22"/>
          <w:szCs w:val="22"/>
          <w:lang w:val="en-US"/>
        </w:rPr>
        <w:t>Veri</w:t>
      </w:r>
      <w:r w:rsidR="006875D7" w:rsidRPr="001A7FF0">
        <w:rPr>
          <w:rStyle w:val="normaltextrun"/>
          <w:rFonts w:ascii="E+H Serif" w:hAnsi="E+H Serif"/>
          <w:color w:val="000000"/>
          <w:sz w:val="22"/>
          <w:szCs w:val="22"/>
          <w:lang w:val="en-US"/>
        </w:rPr>
        <w:t>fication and validation of security properties</w:t>
      </w:r>
      <w:r w:rsidRPr="001A7FF0">
        <w:rPr>
          <w:rStyle w:val="eop"/>
          <w:rFonts w:ascii="E+H Serif" w:hAnsi="E+H Serif"/>
          <w:color w:val="000000"/>
          <w:sz w:val="22"/>
          <w:szCs w:val="22"/>
          <w:lang w:val="en-US"/>
        </w:rPr>
        <w:t> </w:t>
      </w:r>
    </w:p>
    <w:p w14:paraId="0F4B0EE6" w14:textId="77777777" w:rsidR="00D62879" w:rsidRPr="001A7FF0" w:rsidRDefault="00C44C38" w:rsidP="00D62879">
      <w:pPr>
        <w:pStyle w:val="paragraph"/>
        <w:numPr>
          <w:ilvl w:val="0"/>
          <w:numId w:val="7"/>
        </w:numPr>
        <w:spacing w:before="0" w:beforeAutospacing="0" w:after="0" w:afterAutospacing="0"/>
        <w:ind w:left="360" w:firstLine="0"/>
        <w:textAlignment w:val="baseline"/>
        <w:rPr>
          <w:rFonts w:ascii="E+H Serif" w:hAnsi="E+H Serif" w:cs="Segoe UI"/>
          <w:sz w:val="22"/>
          <w:szCs w:val="22"/>
          <w:lang w:val="en-US"/>
        </w:rPr>
      </w:pPr>
      <w:r w:rsidRPr="001A7FF0">
        <w:rPr>
          <w:rStyle w:val="normaltextrun"/>
          <w:rFonts w:ascii="E+H Serif" w:hAnsi="E+H Serif" w:cs="Segoe UI"/>
          <w:color w:val="000000"/>
          <w:sz w:val="22"/>
          <w:szCs w:val="22"/>
          <w:lang w:val="en-US"/>
        </w:rPr>
        <w:t>Vulnerabilities management</w:t>
      </w:r>
    </w:p>
    <w:p w14:paraId="4D875556" w14:textId="77777777" w:rsidR="00D62879" w:rsidRPr="001A7FF0" w:rsidRDefault="00C44C38" w:rsidP="00D62879">
      <w:pPr>
        <w:pStyle w:val="paragraph"/>
        <w:numPr>
          <w:ilvl w:val="0"/>
          <w:numId w:val="7"/>
        </w:numPr>
        <w:spacing w:before="0" w:beforeAutospacing="0" w:after="0" w:afterAutospacing="0"/>
        <w:ind w:left="360" w:firstLine="0"/>
        <w:textAlignment w:val="baseline"/>
        <w:rPr>
          <w:rFonts w:ascii="E+H Serif" w:hAnsi="E+H Serif" w:cs="Segoe UI"/>
          <w:sz w:val="22"/>
          <w:szCs w:val="22"/>
          <w:lang w:val="en-US"/>
        </w:rPr>
      </w:pPr>
      <w:r w:rsidRPr="001A7FF0">
        <w:rPr>
          <w:rStyle w:val="normaltextrun"/>
          <w:rFonts w:ascii="E+H Serif" w:hAnsi="E+H Serif" w:cs="Segoe UI"/>
          <w:color w:val="000000"/>
          <w:sz w:val="22"/>
          <w:szCs w:val="22"/>
          <w:lang w:val="en-US"/>
        </w:rPr>
        <w:t>Creation and publication of security updates</w:t>
      </w:r>
      <w:r w:rsidR="00D62879" w:rsidRPr="001A7FF0">
        <w:rPr>
          <w:rStyle w:val="eop"/>
          <w:rFonts w:ascii="E+H Serif" w:hAnsi="E+H Serif" w:cs="Segoe UI"/>
          <w:color w:val="000000"/>
          <w:sz w:val="22"/>
          <w:szCs w:val="22"/>
          <w:lang w:val="en-US"/>
        </w:rPr>
        <w:t> </w:t>
      </w:r>
    </w:p>
    <w:p w14:paraId="5BE19E88" w14:textId="77777777" w:rsidR="00D62879" w:rsidRPr="001A7FF0" w:rsidRDefault="00D62879" w:rsidP="00D62879">
      <w:pPr>
        <w:pStyle w:val="paragraph"/>
        <w:numPr>
          <w:ilvl w:val="0"/>
          <w:numId w:val="7"/>
        </w:numPr>
        <w:spacing w:before="0" w:beforeAutospacing="0" w:after="0" w:afterAutospacing="0"/>
        <w:ind w:left="360" w:firstLine="0"/>
        <w:textAlignment w:val="baseline"/>
        <w:rPr>
          <w:rStyle w:val="eop"/>
          <w:rFonts w:ascii="E+H Serif" w:hAnsi="E+H Serif" w:cs="Segoe UI"/>
          <w:sz w:val="22"/>
          <w:szCs w:val="22"/>
          <w:lang w:val="en-US"/>
        </w:rPr>
      </w:pPr>
      <w:r w:rsidRPr="001A7FF0">
        <w:rPr>
          <w:rStyle w:val="normaltextrun"/>
          <w:rFonts w:ascii="E+H Serif" w:hAnsi="E+H Serif" w:cs="Segoe UI"/>
          <w:color w:val="000000"/>
          <w:sz w:val="22"/>
          <w:szCs w:val="22"/>
          <w:lang w:val="en-US"/>
        </w:rPr>
        <w:t>Security </w:t>
      </w:r>
      <w:r w:rsidR="00C44C38" w:rsidRPr="001A7FF0">
        <w:rPr>
          <w:rStyle w:val="normaltextrun"/>
          <w:rFonts w:ascii="E+H Serif" w:hAnsi="E+H Serif" w:cs="Segoe UI"/>
          <w:color w:val="000000"/>
          <w:sz w:val="22"/>
          <w:szCs w:val="22"/>
          <w:lang w:val="en-US"/>
        </w:rPr>
        <w:t>product documentation</w:t>
      </w:r>
      <w:r w:rsidRPr="001A7FF0">
        <w:rPr>
          <w:rStyle w:val="eop"/>
          <w:rFonts w:ascii="E+H Serif" w:hAnsi="E+H Serif" w:cs="Segoe UI"/>
          <w:color w:val="000000"/>
          <w:sz w:val="22"/>
          <w:szCs w:val="22"/>
          <w:lang w:val="en-US"/>
        </w:rPr>
        <w:t> </w:t>
      </w:r>
    </w:p>
    <w:p w14:paraId="798B9C86" w14:textId="77777777" w:rsidR="00D62879" w:rsidRPr="001A7FF0" w:rsidRDefault="00D62879" w:rsidP="00D62879">
      <w:pPr>
        <w:pStyle w:val="paragraph"/>
        <w:spacing w:before="0" w:beforeAutospacing="0" w:after="0" w:afterAutospacing="0"/>
        <w:ind w:left="360"/>
        <w:textAlignment w:val="baseline"/>
        <w:rPr>
          <w:rFonts w:ascii="E+H Serif" w:hAnsi="E+H Serif" w:cs="Segoe UI"/>
          <w:sz w:val="22"/>
          <w:szCs w:val="22"/>
          <w:lang w:val="en-US"/>
        </w:rPr>
      </w:pPr>
    </w:p>
    <w:p w14:paraId="7C00A7B4" w14:textId="76E495F7" w:rsidR="00D62879" w:rsidRPr="001A7FF0" w:rsidRDefault="005862F5" w:rsidP="002D5EE7">
      <w:pPr>
        <w:pStyle w:val="paragraph"/>
        <w:spacing w:before="0" w:beforeAutospacing="0" w:after="0" w:afterAutospacing="0"/>
        <w:textAlignment w:val="baseline"/>
        <w:rPr>
          <w:rStyle w:val="eop"/>
          <w:rFonts w:ascii="E+H Serif" w:hAnsi="E+H Serif" w:cs="Segoe UI"/>
          <w:color w:val="000000"/>
          <w:sz w:val="22"/>
          <w:szCs w:val="22"/>
          <w:lang w:val="en-US"/>
        </w:rPr>
      </w:pPr>
      <w:r w:rsidRPr="001A7FF0">
        <w:rPr>
          <w:rStyle w:val="normaltextrun"/>
          <w:rFonts w:ascii="E+H Serif" w:hAnsi="E+H Serif" w:cs="Segoe UI"/>
          <w:b/>
          <w:bCs/>
          <w:color w:val="000000"/>
          <w:sz w:val="22"/>
          <w:szCs w:val="22"/>
          <w:lang w:val="en-US"/>
        </w:rPr>
        <w:lastRenderedPageBreak/>
        <w:t>Strong capacity for innovation</w:t>
      </w:r>
      <w:r w:rsidR="00D62879" w:rsidRPr="001A7FF0">
        <w:rPr>
          <w:rFonts w:ascii="E+H Serif" w:hAnsi="E+H Serif" w:cs="Segoe UI"/>
          <w:color w:val="000000"/>
          <w:sz w:val="22"/>
          <w:szCs w:val="22"/>
          <w:lang w:val="en-US"/>
        </w:rPr>
        <w:br/>
      </w:r>
      <w:r w:rsidR="002D5EE7" w:rsidRPr="001A7FF0">
        <w:rPr>
          <w:rStyle w:val="normaltextrun"/>
          <w:rFonts w:ascii="E+H Serif" w:hAnsi="E+H Serif" w:cs="Segoe UI"/>
          <w:color w:val="000000"/>
          <w:sz w:val="22"/>
          <w:szCs w:val="22"/>
          <w:lang w:val="en-US"/>
        </w:rPr>
        <w:t>“With IEC 62443-4-1, a proven certification standard in</w:t>
      </w:r>
      <w:r w:rsidR="009B4055" w:rsidRPr="001A7FF0">
        <w:rPr>
          <w:rStyle w:val="normaltextrun"/>
          <w:rFonts w:ascii="E+H Serif" w:hAnsi="E+H Serif" w:cs="Segoe UI"/>
          <w:color w:val="000000"/>
          <w:sz w:val="22"/>
          <w:szCs w:val="22"/>
          <w:lang w:val="en-US"/>
        </w:rPr>
        <w:t xml:space="preserve"> </w:t>
      </w:r>
      <w:r w:rsidR="002D5EE7" w:rsidRPr="001A7FF0">
        <w:rPr>
          <w:rStyle w:val="normaltextrun"/>
          <w:rFonts w:ascii="E+H Serif" w:hAnsi="E+H Serif" w:cs="Segoe UI"/>
          <w:color w:val="000000"/>
          <w:sz w:val="22"/>
          <w:szCs w:val="22"/>
          <w:lang w:val="en-US"/>
        </w:rPr>
        <w:t xml:space="preserve">industrial automation, we ensure that all employees involved in these internal processes are working at the same level of security. That allows us to lay the cornerstone </w:t>
      </w:r>
      <w:r w:rsidR="00315E71">
        <w:rPr>
          <w:rStyle w:val="normaltextrun"/>
          <w:rFonts w:ascii="E+H Serif" w:hAnsi="E+H Serif" w:cs="Segoe UI"/>
          <w:color w:val="000000"/>
          <w:sz w:val="22"/>
          <w:szCs w:val="22"/>
          <w:lang w:val="en-US"/>
        </w:rPr>
        <w:t xml:space="preserve">to be </w:t>
      </w:r>
      <w:r w:rsidR="002D5EE7" w:rsidRPr="001A7FF0">
        <w:rPr>
          <w:rStyle w:val="normaltextrun"/>
          <w:rFonts w:ascii="E+H Serif" w:hAnsi="E+H Serif" w:cs="Segoe UI"/>
          <w:color w:val="000000"/>
          <w:sz w:val="22"/>
          <w:szCs w:val="22"/>
          <w:lang w:val="en-US"/>
        </w:rPr>
        <w:t xml:space="preserve">able to offer high-quality measurement, automation and </w:t>
      </w:r>
      <w:proofErr w:type="spellStart"/>
      <w:r w:rsidR="002D5EE7" w:rsidRPr="001A7FF0">
        <w:rPr>
          <w:rStyle w:val="normaltextrun"/>
          <w:rFonts w:ascii="E+H Serif" w:hAnsi="E+H Serif" w:cs="Segoe UI"/>
          <w:color w:val="000000"/>
          <w:sz w:val="22"/>
          <w:szCs w:val="22"/>
          <w:lang w:val="en-US"/>
        </w:rPr>
        <w:t>IIoT</w:t>
      </w:r>
      <w:proofErr w:type="spellEnd"/>
      <w:r w:rsidR="002D5EE7" w:rsidRPr="001A7FF0">
        <w:rPr>
          <w:rStyle w:val="normaltextrun"/>
          <w:rFonts w:ascii="E+H Serif" w:hAnsi="E+H Serif" w:cs="Segoe UI"/>
          <w:color w:val="000000"/>
          <w:sz w:val="22"/>
          <w:szCs w:val="22"/>
          <w:lang w:val="en-US"/>
        </w:rPr>
        <w:t xml:space="preserve"> products for connected production environments, </w:t>
      </w:r>
      <w:r w:rsidR="00920AE2">
        <w:rPr>
          <w:rStyle w:val="normaltextrun"/>
          <w:rFonts w:ascii="E+H Serif" w:hAnsi="E+H Serif" w:cs="Segoe UI"/>
          <w:color w:val="000000"/>
          <w:sz w:val="22"/>
          <w:szCs w:val="22"/>
          <w:lang w:val="en-US"/>
        </w:rPr>
        <w:t xml:space="preserve">now and </w:t>
      </w:r>
      <w:r w:rsidR="002D5EE7" w:rsidRPr="001A7FF0">
        <w:rPr>
          <w:rStyle w:val="normaltextrun"/>
          <w:rFonts w:ascii="E+H Serif" w:hAnsi="E+H Serif" w:cs="Segoe UI"/>
          <w:color w:val="000000"/>
          <w:sz w:val="22"/>
          <w:szCs w:val="22"/>
          <w:lang w:val="en-US"/>
        </w:rPr>
        <w:t>in the future,” adds</w:t>
      </w:r>
      <w:r w:rsidR="00D62879" w:rsidRPr="001A7FF0">
        <w:rPr>
          <w:rStyle w:val="normaltextrun"/>
          <w:rFonts w:ascii="E+H Serif" w:hAnsi="E+H Serif" w:cs="Segoe UI"/>
          <w:color w:val="000000"/>
          <w:sz w:val="22"/>
          <w:szCs w:val="22"/>
          <w:lang w:val="en-US"/>
        </w:rPr>
        <w:t> Mirko Brcic. </w:t>
      </w:r>
      <w:r w:rsidR="00D62879" w:rsidRPr="001A7FF0">
        <w:rPr>
          <w:rStyle w:val="eop"/>
          <w:rFonts w:ascii="E+H Serif" w:hAnsi="E+H Serif" w:cs="Segoe UI"/>
          <w:color w:val="000000"/>
          <w:sz w:val="22"/>
          <w:szCs w:val="22"/>
          <w:lang w:val="en-US"/>
        </w:rPr>
        <w:t> </w:t>
      </w:r>
    </w:p>
    <w:p w14:paraId="402E9B4D" w14:textId="77777777" w:rsidR="00D62879" w:rsidRPr="001A7FF0" w:rsidRDefault="00D62879" w:rsidP="00D62879">
      <w:pPr>
        <w:pStyle w:val="paragraph"/>
        <w:spacing w:before="0" w:beforeAutospacing="0" w:after="0" w:afterAutospacing="0"/>
        <w:textAlignment w:val="baseline"/>
        <w:rPr>
          <w:rFonts w:ascii="E+H Serif" w:hAnsi="E+H Serif" w:cs="Segoe UI"/>
          <w:sz w:val="18"/>
          <w:szCs w:val="18"/>
          <w:lang w:val="en-US"/>
        </w:rPr>
      </w:pPr>
    </w:p>
    <w:p w14:paraId="5708BD00" w14:textId="2C061C14" w:rsidR="007D66A8" w:rsidRPr="001A7FF0" w:rsidRDefault="00504079" w:rsidP="00D62879">
      <w:pPr>
        <w:pStyle w:val="paragraph"/>
        <w:spacing w:before="0" w:beforeAutospacing="0" w:after="0" w:afterAutospacing="0"/>
        <w:textAlignment w:val="baseline"/>
        <w:rPr>
          <w:rStyle w:val="normaltextrun"/>
          <w:rFonts w:ascii="E+H Serif" w:hAnsi="E+H Serif" w:cs="Segoe UI"/>
          <w:color w:val="000000"/>
          <w:sz w:val="22"/>
          <w:szCs w:val="22"/>
          <w:lang w:val="en-US"/>
        </w:rPr>
      </w:pPr>
      <w:r w:rsidRPr="001A7FF0">
        <w:rPr>
          <w:rStyle w:val="normaltextrun"/>
          <w:rFonts w:ascii="E+H Serif" w:hAnsi="E+H Serif" w:cs="Segoe UI"/>
          <w:color w:val="000000"/>
          <w:sz w:val="22"/>
          <w:szCs w:val="22"/>
          <w:lang w:val="en-US"/>
        </w:rPr>
        <w:t>Endress+Hauser has</w:t>
      </w:r>
      <w:r w:rsidR="007D66A8" w:rsidRPr="001A7FF0">
        <w:rPr>
          <w:rStyle w:val="normaltextrun"/>
          <w:rFonts w:ascii="E+H Serif" w:hAnsi="E+H Serif" w:cs="Segoe UI"/>
          <w:color w:val="000000"/>
          <w:sz w:val="22"/>
          <w:szCs w:val="22"/>
          <w:lang w:val="en-US"/>
        </w:rPr>
        <w:t xml:space="preserve"> a long tradition of investing in innovation. Last year</w:t>
      </w:r>
      <w:r w:rsidR="005862F5" w:rsidRPr="001A7FF0">
        <w:rPr>
          <w:rStyle w:val="normaltextrun"/>
          <w:rFonts w:ascii="E+H Serif" w:hAnsi="E+H Serif" w:cs="Segoe UI"/>
          <w:color w:val="000000"/>
          <w:sz w:val="22"/>
          <w:szCs w:val="22"/>
          <w:lang w:val="en-US"/>
        </w:rPr>
        <w:t xml:space="preserve"> </w:t>
      </w:r>
      <w:r w:rsidR="007D66A8" w:rsidRPr="001A7FF0">
        <w:rPr>
          <w:rStyle w:val="normaltextrun"/>
          <w:rFonts w:ascii="E+H Serif" w:hAnsi="E+H Serif" w:cs="Segoe UI"/>
          <w:color w:val="000000"/>
          <w:sz w:val="22"/>
          <w:szCs w:val="22"/>
          <w:lang w:val="en-US"/>
        </w:rPr>
        <w:t xml:space="preserve">the IETF recommended for standardization the innovative </w:t>
      </w:r>
      <w:proofErr w:type="spellStart"/>
      <w:r w:rsidR="007D66A8" w:rsidRPr="001A7FF0">
        <w:rPr>
          <w:rStyle w:val="normaltextrun"/>
          <w:rFonts w:ascii="E+H Serif" w:hAnsi="E+H Serif" w:cs="Segoe UI"/>
          <w:color w:val="000000"/>
          <w:sz w:val="22"/>
          <w:szCs w:val="22"/>
          <w:lang w:val="en-US"/>
        </w:rPr>
        <w:t>CPace</w:t>
      </w:r>
      <w:proofErr w:type="spellEnd"/>
      <w:r w:rsidR="007D66A8" w:rsidRPr="001A7FF0">
        <w:rPr>
          <w:rStyle w:val="normaltextrun"/>
          <w:rFonts w:ascii="E+H Serif" w:hAnsi="E+H Serif" w:cs="Segoe UI"/>
          <w:color w:val="000000"/>
          <w:sz w:val="22"/>
          <w:szCs w:val="22"/>
          <w:lang w:val="en-US"/>
        </w:rPr>
        <w:t xml:space="preserve"> security technology developed by Endress+Hauser, which provides password-protected instrum</w:t>
      </w:r>
      <w:r w:rsidRPr="001A7FF0">
        <w:rPr>
          <w:rStyle w:val="normaltextrun"/>
          <w:rFonts w:ascii="E+H Serif" w:hAnsi="E+H Serif" w:cs="Segoe UI"/>
          <w:color w:val="000000"/>
          <w:sz w:val="22"/>
          <w:szCs w:val="22"/>
          <w:lang w:val="en-US"/>
        </w:rPr>
        <w:t xml:space="preserve">ent access. Patent </w:t>
      </w:r>
      <w:r w:rsidR="00A01525">
        <w:rPr>
          <w:rStyle w:val="normaltextrun"/>
          <w:rFonts w:ascii="E+H Serif" w:hAnsi="E+H Serif" w:cs="Segoe UI"/>
          <w:color w:val="000000"/>
          <w:sz w:val="22"/>
          <w:szCs w:val="22"/>
          <w:lang w:val="en-US"/>
        </w:rPr>
        <w:t>applications</w:t>
      </w:r>
      <w:r w:rsidRPr="001A7FF0">
        <w:rPr>
          <w:rStyle w:val="normaltextrun"/>
          <w:rFonts w:ascii="E+H Serif" w:hAnsi="E+H Serif" w:cs="Segoe UI"/>
          <w:color w:val="000000"/>
          <w:sz w:val="22"/>
          <w:szCs w:val="22"/>
          <w:lang w:val="en-US"/>
        </w:rPr>
        <w:t xml:space="preserve"> are regularly at high levels as well</w:t>
      </w:r>
      <w:r w:rsidR="007D66A8" w:rsidRPr="001A7FF0">
        <w:rPr>
          <w:rStyle w:val="normaltextrun"/>
          <w:rFonts w:ascii="E+H Serif" w:hAnsi="E+H Serif" w:cs="Segoe UI"/>
          <w:color w:val="000000"/>
          <w:sz w:val="22"/>
          <w:szCs w:val="22"/>
          <w:lang w:val="en-US"/>
        </w:rPr>
        <w:t>. The Group currently boasts a portfolio of 8,900 patents and patent filings.</w:t>
      </w:r>
    </w:p>
    <w:p w14:paraId="054795A6" w14:textId="77777777" w:rsidR="007D66A8" w:rsidRPr="001A7FF0" w:rsidRDefault="007D66A8" w:rsidP="00D62879">
      <w:pPr>
        <w:pStyle w:val="paragraph"/>
        <w:spacing w:before="0" w:beforeAutospacing="0" w:after="0" w:afterAutospacing="0"/>
        <w:textAlignment w:val="baseline"/>
        <w:rPr>
          <w:rStyle w:val="normaltextrun"/>
          <w:rFonts w:ascii="E+H Serif" w:hAnsi="E+H Serif" w:cs="Segoe UI"/>
          <w:color w:val="000000"/>
          <w:sz w:val="22"/>
          <w:szCs w:val="22"/>
          <w:lang w:val="en-US"/>
        </w:rPr>
      </w:pPr>
    </w:p>
    <w:p w14:paraId="2644C352" w14:textId="1BC37217" w:rsidR="009D7395" w:rsidRDefault="009D7395">
      <w:pPr>
        <w:rPr>
          <w:rFonts w:ascii="E+H Serif" w:eastAsiaTheme="minorHAnsi" w:hAnsi="E+H Serif"/>
          <w:color w:val="000000" w:themeColor="text1"/>
          <w:sz w:val="20"/>
          <w:szCs w:val="18"/>
          <w:lang w:val="en-US" w:eastAsia="en-US"/>
        </w:rPr>
      </w:pPr>
      <w:r>
        <w:rPr>
          <w:rFonts w:ascii="E+H Serif" w:eastAsiaTheme="minorHAnsi" w:hAnsi="E+H Serif"/>
          <w:color w:val="000000" w:themeColor="text1"/>
          <w:sz w:val="20"/>
          <w:szCs w:val="18"/>
          <w:lang w:val="en-US" w:eastAsia="en-US"/>
        </w:rPr>
        <w:br w:type="page"/>
      </w:r>
    </w:p>
    <w:p w14:paraId="72616063" w14:textId="77777777" w:rsidR="00745AC1" w:rsidRPr="001A7FF0" w:rsidRDefault="005D37A1" w:rsidP="00745AC1">
      <w:pPr>
        <w:pStyle w:val="paragraph"/>
        <w:spacing w:before="0" w:beforeAutospacing="0" w:after="0" w:afterAutospacing="0"/>
        <w:textAlignment w:val="baseline"/>
        <w:rPr>
          <w:rStyle w:val="normaltextrun"/>
          <w:rFonts w:ascii="E+H Serif" w:hAnsi="E+H Serif" w:cs="Segoe UI"/>
          <w:b/>
          <w:bCs/>
          <w:color w:val="000000"/>
          <w:sz w:val="22"/>
          <w:szCs w:val="22"/>
          <w:lang w:val="en-US"/>
        </w:rPr>
      </w:pPr>
      <w:r>
        <w:rPr>
          <w:rStyle w:val="normaltextrun"/>
          <w:rFonts w:ascii="E+H Serif" w:hAnsi="E+H Serif" w:cs="Segoe UI"/>
          <w:noProof/>
          <w:color w:val="000000"/>
          <w:sz w:val="22"/>
          <w:szCs w:val="22"/>
        </w:rPr>
        <w:lastRenderedPageBreak/>
        <w:drawing>
          <wp:inline distT="0" distB="0" distL="0" distR="0" wp14:anchorId="41121351" wp14:editId="6D7BF2E0">
            <wp:extent cx="3343275" cy="2228850"/>
            <wp:effectExtent l="0" t="0" r="952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344750" cy="2229833"/>
                    </a:xfrm>
                    <a:prstGeom prst="rect">
                      <a:avLst/>
                    </a:prstGeom>
                    <a:noFill/>
                    <a:ln>
                      <a:noFill/>
                    </a:ln>
                  </pic:spPr>
                </pic:pic>
              </a:graphicData>
            </a:graphic>
          </wp:inline>
        </w:drawing>
      </w:r>
      <w:r w:rsidRPr="00745AC1">
        <w:rPr>
          <w:rStyle w:val="normaltextrun"/>
          <w:rFonts w:ascii="E+H Serif" w:hAnsi="E+H Serif" w:cs="Segoe UI"/>
          <w:b/>
          <w:bCs/>
          <w:color w:val="000000" w:themeColor="text1"/>
          <w:sz w:val="22"/>
          <w:szCs w:val="22"/>
          <w:lang w:val="en-US"/>
        </w:rPr>
        <w:br/>
        <w:t>EH_security.jpg</w:t>
      </w:r>
      <w:r w:rsidRPr="00745AC1">
        <w:rPr>
          <w:rStyle w:val="normaltextrun"/>
          <w:rFonts w:ascii="E+H Serif" w:hAnsi="E+H Serif" w:cs="Segoe UI"/>
          <w:b/>
          <w:bCs/>
          <w:color w:val="000000" w:themeColor="text1"/>
          <w:sz w:val="22"/>
          <w:szCs w:val="22"/>
          <w:lang w:val="en-US"/>
        </w:rPr>
        <w:br/>
      </w:r>
      <w:r w:rsidR="00745AC1" w:rsidRPr="00745AC1">
        <w:rPr>
          <w:rStyle w:val="normaltextrun"/>
          <w:rFonts w:ascii="E+H Serif" w:hAnsi="E+H Serif" w:cs="Segoe UI"/>
          <w:color w:val="000000" w:themeColor="text1"/>
          <w:sz w:val="22"/>
          <w:szCs w:val="22"/>
          <w:lang w:val="en-US"/>
        </w:rPr>
        <w:t>By adhering to this certified guideline, the company ensures that its products contribute to the reliability and security of its customers’ plants.</w:t>
      </w:r>
    </w:p>
    <w:p w14:paraId="4E46D4BB" w14:textId="1CBBAF47" w:rsidR="005D37A1" w:rsidRPr="00745AC1" w:rsidRDefault="005D37A1" w:rsidP="005D37A1">
      <w:pPr>
        <w:pStyle w:val="paragraph"/>
        <w:spacing w:before="0" w:beforeAutospacing="0" w:after="0" w:afterAutospacing="0"/>
        <w:textAlignment w:val="baseline"/>
        <w:rPr>
          <w:rStyle w:val="eop"/>
          <w:rFonts w:ascii="E+H Serif" w:hAnsi="E+H Serif" w:cs="Segoe UI"/>
          <w:color w:val="000000"/>
          <w:sz w:val="22"/>
          <w:szCs w:val="22"/>
          <w:lang w:val="en-US"/>
        </w:rPr>
      </w:pPr>
    </w:p>
    <w:p w14:paraId="0E5BF157" w14:textId="77777777" w:rsidR="005D37A1" w:rsidRPr="00745AC1" w:rsidRDefault="005D37A1" w:rsidP="005D37A1">
      <w:pPr>
        <w:rPr>
          <w:sz w:val="22"/>
          <w:szCs w:val="22"/>
          <w:lang w:val="en-US"/>
        </w:rPr>
      </w:pPr>
    </w:p>
    <w:p w14:paraId="78463D31" w14:textId="77777777" w:rsidR="005D37A1" w:rsidRPr="0033157B" w:rsidRDefault="005D37A1" w:rsidP="005D37A1">
      <w:pPr>
        <w:rPr>
          <w:sz w:val="22"/>
          <w:szCs w:val="22"/>
          <w:lang w:val="de-CH"/>
        </w:rPr>
      </w:pPr>
      <w:r>
        <w:rPr>
          <w:rFonts w:ascii="E+H Serif" w:eastAsiaTheme="minorHAnsi" w:hAnsi="E+H Serif"/>
          <w:noProof/>
          <w:color w:val="000000" w:themeColor="text1"/>
          <w:sz w:val="20"/>
          <w:szCs w:val="18"/>
          <w:lang w:val="en-US" w:eastAsia="en-US"/>
        </w:rPr>
        <w:drawing>
          <wp:inline distT="0" distB="0" distL="0" distR="0" wp14:anchorId="47215D28" wp14:editId="65FFA304">
            <wp:extent cx="2381250" cy="238125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81250" cy="2381250"/>
                    </a:xfrm>
                    <a:prstGeom prst="rect">
                      <a:avLst/>
                    </a:prstGeom>
                    <a:noFill/>
                    <a:ln>
                      <a:noFill/>
                    </a:ln>
                  </pic:spPr>
                </pic:pic>
              </a:graphicData>
            </a:graphic>
          </wp:inline>
        </w:drawing>
      </w:r>
    </w:p>
    <w:p w14:paraId="39A66F8C" w14:textId="26671384" w:rsidR="005D37A1" w:rsidRDefault="005D37A1" w:rsidP="005D37A1">
      <w:pPr>
        <w:spacing w:after="280" w:line="280" w:lineRule="atLeast"/>
        <w:rPr>
          <w:rStyle w:val="normaltextrun"/>
          <w:rFonts w:ascii="E+H Serif" w:hAnsi="E+H Serif" w:cs="Segoe UI"/>
          <w:color w:val="000000"/>
          <w:sz w:val="22"/>
          <w:szCs w:val="22"/>
          <w:lang w:val="en-US"/>
        </w:rPr>
      </w:pPr>
      <w:r w:rsidRPr="009D7395">
        <w:rPr>
          <w:rFonts w:ascii="E+H Serif" w:eastAsiaTheme="minorHAnsi" w:hAnsi="E+H Serif"/>
          <w:b/>
          <w:bCs/>
          <w:color w:val="000000" w:themeColor="text1"/>
          <w:sz w:val="22"/>
          <w:szCs w:val="20"/>
          <w:lang w:val="en-US" w:eastAsia="en-US"/>
        </w:rPr>
        <w:t>EH_Brcic_Mirko.jpg</w:t>
      </w:r>
      <w:r>
        <w:rPr>
          <w:rFonts w:ascii="E+H Serif" w:eastAsiaTheme="minorHAnsi" w:hAnsi="E+H Serif"/>
          <w:color w:val="000000" w:themeColor="text1"/>
          <w:sz w:val="20"/>
          <w:szCs w:val="18"/>
          <w:lang w:val="en-US" w:eastAsia="en-US"/>
        </w:rPr>
        <w:br/>
      </w:r>
      <w:r w:rsidRPr="5F3B8E66">
        <w:rPr>
          <w:rStyle w:val="normaltextrun"/>
          <w:rFonts w:ascii="E+H Serif" w:hAnsi="E+H Serif" w:cs="Segoe UI"/>
          <w:color w:val="000000" w:themeColor="text1"/>
          <w:sz w:val="22"/>
          <w:szCs w:val="22"/>
          <w:lang w:val="en-US"/>
        </w:rPr>
        <w:t>Mirko Brcic, Product Security Officer at Endress+Hauser</w:t>
      </w:r>
      <w:r>
        <w:rPr>
          <w:rStyle w:val="normaltextrun"/>
          <w:rFonts w:ascii="E+H Serif" w:hAnsi="E+H Serif" w:cs="Segoe UI"/>
          <w:color w:val="000000" w:themeColor="text1"/>
          <w:sz w:val="22"/>
          <w:szCs w:val="22"/>
          <w:lang w:val="en-US"/>
        </w:rPr>
        <w:t>.</w:t>
      </w:r>
    </w:p>
    <w:p w14:paraId="3705D53D" w14:textId="77777777" w:rsidR="001B0CFE" w:rsidRPr="001A7FF0" w:rsidRDefault="001B0CFE" w:rsidP="001B0CFE">
      <w:pPr>
        <w:spacing w:after="280" w:line="280" w:lineRule="atLeast"/>
        <w:rPr>
          <w:rFonts w:ascii="E+H Serif" w:eastAsiaTheme="minorHAnsi" w:hAnsi="E+H Serif"/>
          <w:color w:val="000000" w:themeColor="text1"/>
          <w:sz w:val="20"/>
          <w:szCs w:val="18"/>
          <w:lang w:val="en-US" w:eastAsia="en-US"/>
        </w:rPr>
      </w:pPr>
    </w:p>
    <w:p w14:paraId="75D264B1" w14:textId="77777777" w:rsidR="001B0CFE" w:rsidRPr="001A7FF0" w:rsidRDefault="001B0CFE" w:rsidP="001B0CFE">
      <w:pPr>
        <w:spacing w:after="280" w:line="280" w:lineRule="atLeast"/>
        <w:rPr>
          <w:rFonts w:ascii="E+H Serif" w:eastAsiaTheme="minorHAnsi" w:hAnsi="E+H Serif"/>
          <w:color w:val="000000" w:themeColor="text1"/>
          <w:sz w:val="20"/>
          <w:szCs w:val="18"/>
          <w:lang w:val="en-US" w:eastAsia="en-US"/>
        </w:rPr>
      </w:pPr>
    </w:p>
    <w:p w14:paraId="236DCAD8" w14:textId="77777777" w:rsidR="008274A8" w:rsidRPr="001A7FF0" w:rsidRDefault="008274A8" w:rsidP="6EA4D6CF">
      <w:pPr>
        <w:pStyle w:val="Texttitle"/>
        <w:rPr>
          <w:rFonts w:ascii="E+H Serif" w:hAnsi="E+H Serif"/>
          <w:bCs/>
          <w:sz w:val="22"/>
          <w:szCs w:val="22"/>
          <w:lang w:eastAsia="en-US"/>
        </w:rPr>
      </w:pPr>
    </w:p>
    <w:p w14:paraId="460B93B7" w14:textId="77777777" w:rsidR="000F7C20" w:rsidRPr="001A7FF0" w:rsidRDefault="000F7C20" w:rsidP="000F7C20">
      <w:pPr>
        <w:rPr>
          <w:rFonts w:ascii="E+H Serif" w:hAnsi="E+H Serif"/>
          <w:sz w:val="22"/>
          <w:szCs w:val="22"/>
          <w:lang w:val="en-US"/>
        </w:rPr>
      </w:pPr>
    </w:p>
    <w:p w14:paraId="452EA5C0" w14:textId="77777777" w:rsidR="008274A8" w:rsidRPr="001A7FF0" w:rsidRDefault="008274A8" w:rsidP="006527DE">
      <w:pPr>
        <w:rPr>
          <w:rFonts w:ascii="E+H Serif" w:hAnsi="E+H Serif"/>
          <w:sz w:val="22"/>
          <w:szCs w:val="22"/>
          <w:lang w:val="en-US"/>
        </w:rPr>
      </w:pPr>
    </w:p>
    <w:p w14:paraId="2999A186" w14:textId="77777777" w:rsidR="00E66A33" w:rsidRPr="001A7FF0" w:rsidRDefault="00E66A33">
      <w:pPr>
        <w:rPr>
          <w:rFonts w:ascii="E+H Serif" w:hAnsi="E+H Serif"/>
          <w:b/>
          <w:noProof/>
          <w:lang w:val="en-US"/>
        </w:rPr>
      </w:pPr>
      <w:r w:rsidRPr="001A7FF0">
        <w:rPr>
          <w:rFonts w:ascii="E+H Serif" w:hAnsi="E+H Serif"/>
          <w:lang w:val="en-US"/>
        </w:rPr>
        <w:br w:type="page"/>
      </w:r>
    </w:p>
    <w:p w14:paraId="378F071C" w14:textId="1B5B37CE" w:rsidR="00860B6D" w:rsidRDefault="00860B6D" w:rsidP="00860B6D">
      <w:pPr>
        <w:rPr>
          <w:rFonts w:ascii="E+H Serif" w:hAnsi="E+H Serif"/>
          <w:b/>
          <w:sz w:val="22"/>
          <w:szCs w:val="20"/>
          <w:lang w:val="en-US"/>
        </w:rPr>
      </w:pPr>
      <w:r w:rsidRPr="00860B6D">
        <w:rPr>
          <w:rFonts w:ascii="E+H Serif" w:hAnsi="E+H Serif"/>
          <w:b/>
          <w:sz w:val="22"/>
          <w:szCs w:val="20"/>
          <w:lang w:val="en-US"/>
        </w:rPr>
        <w:lastRenderedPageBreak/>
        <w:t>The Endress+Hauser Group</w:t>
      </w:r>
    </w:p>
    <w:p w14:paraId="15789EB3" w14:textId="77777777" w:rsidR="00860B6D" w:rsidRPr="00860B6D" w:rsidRDefault="00860B6D" w:rsidP="00860B6D">
      <w:pPr>
        <w:rPr>
          <w:rFonts w:ascii="E+H Serif" w:hAnsi="E+H Serif"/>
          <w:b/>
          <w:sz w:val="22"/>
          <w:szCs w:val="20"/>
          <w:lang w:val="en-US"/>
        </w:rPr>
      </w:pPr>
    </w:p>
    <w:p w14:paraId="05109FDC" w14:textId="5FD0FF4B" w:rsidR="00860B6D" w:rsidRPr="00860B6D" w:rsidRDefault="00860B6D" w:rsidP="00860B6D">
      <w:pPr>
        <w:rPr>
          <w:rFonts w:ascii="E+H Serif" w:hAnsi="E+H Serif"/>
          <w:sz w:val="22"/>
          <w:szCs w:val="20"/>
          <w:lang w:val="en-US"/>
        </w:rPr>
      </w:pPr>
      <w:r w:rsidRPr="00860B6D">
        <w:rPr>
          <w:rFonts w:ascii="E+H Serif" w:hAnsi="E+H Serif"/>
          <w:sz w:val="22"/>
          <w:szCs w:val="20"/>
          <w:lang w:val="en-US"/>
        </w:rPr>
        <w:t xml:space="preserve">Endress+Hauser is a global leader in measurement and automation technology for process and laboratory applications. The family company, headquartered in </w:t>
      </w:r>
      <w:proofErr w:type="spellStart"/>
      <w:r w:rsidRPr="00860B6D">
        <w:rPr>
          <w:rFonts w:ascii="E+H Serif" w:hAnsi="E+H Serif"/>
          <w:sz w:val="22"/>
          <w:szCs w:val="20"/>
          <w:lang w:val="en-US"/>
        </w:rPr>
        <w:t>Reinach</w:t>
      </w:r>
      <w:proofErr w:type="spellEnd"/>
      <w:r w:rsidRPr="00860B6D">
        <w:rPr>
          <w:rFonts w:ascii="E+H Serif" w:hAnsi="E+H Serif"/>
          <w:sz w:val="22"/>
          <w:szCs w:val="20"/>
          <w:lang w:val="en-US"/>
        </w:rPr>
        <w:t xml:space="preserve">, Switzerland, achieved net sales of approximately 2.6 billion euros in 2020 with a total workforce of more than 14,000. </w:t>
      </w:r>
    </w:p>
    <w:p w14:paraId="6FDEBC1B" w14:textId="77777777" w:rsidR="00860B6D" w:rsidRPr="00860B6D" w:rsidRDefault="00860B6D" w:rsidP="00860B6D">
      <w:pPr>
        <w:rPr>
          <w:rFonts w:ascii="E+H Serif" w:hAnsi="E+H Serif"/>
          <w:sz w:val="22"/>
          <w:szCs w:val="20"/>
          <w:lang w:val="en-US"/>
        </w:rPr>
      </w:pPr>
    </w:p>
    <w:p w14:paraId="69D15BF7" w14:textId="4EE34C2C" w:rsidR="00860B6D" w:rsidRPr="00860B6D" w:rsidRDefault="00860B6D" w:rsidP="00860B6D">
      <w:pPr>
        <w:rPr>
          <w:rFonts w:ascii="E+H Serif" w:hAnsi="E+H Serif"/>
          <w:sz w:val="22"/>
          <w:szCs w:val="20"/>
          <w:lang w:val="en-US"/>
        </w:rPr>
      </w:pPr>
      <w:r w:rsidRPr="00860B6D">
        <w:rPr>
          <w:rFonts w:ascii="E+H Serif" w:hAnsi="E+H Serif"/>
          <w:sz w:val="22"/>
          <w:szCs w:val="20"/>
          <w:lang w:val="en-US"/>
        </w:rPr>
        <w:t>Endress+Hauser devices, solutions and services are at home in many industries. Customers thus use them to gain valuable knowledge from their applications. This enables them to improve their products, work economically and at the same time protect people and the environment.</w:t>
      </w:r>
    </w:p>
    <w:p w14:paraId="00EE1146" w14:textId="77777777" w:rsidR="00860B6D" w:rsidRPr="00860B6D" w:rsidRDefault="00860B6D" w:rsidP="00860B6D">
      <w:pPr>
        <w:rPr>
          <w:rFonts w:ascii="E+H Serif" w:hAnsi="E+H Serif"/>
          <w:sz w:val="22"/>
          <w:szCs w:val="20"/>
          <w:lang w:val="en-US"/>
        </w:rPr>
      </w:pPr>
    </w:p>
    <w:p w14:paraId="1FC1F08B" w14:textId="48196360" w:rsidR="00860B6D" w:rsidRPr="00860B6D" w:rsidRDefault="00860B6D" w:rsidP="00860B6D">
      <w:pPr>
        <w:rPr>
          <w:rFonts w:ascii="E+H Serif" w:hAnsi="E+H Serif"/>
          <w:sz w:val="22"/>
          <w:szCs w:val="20"/>
          <w:lang w:val="en-US"/>
        </w:rPr>
      </w:pPr>
      <w:r w:rsidRPr="00860B6D">
        <w:rPr>
          <w:rFonts w:ascii="E+H Serif" w:hAnsi="E+H Serif"/>
          <w:sz w:val="22"/>
          <w:szCs w:val="20"/>
          <w:lang w:val="en-US"/>
        </w:rPr>
        <w:t>Endress+Hauser is a reliable partner worldwide. Its own sales companies in 50 countries as well as representatives in another 70 countries ensure competent support. Production facilities on four continents manufacture quickly and flexibly to the highest quality standards.</w:t>
      </w:r>
    </w:p>
    <w:p w14:paraId="11063584" w14:textId="77777777" w:rsidR="00860B6D" w:rsidRPr="00860B6D" w:rsidRDefault="00860B6D" w:rsidP="00860B6D">
      <w:pPr>
        <w:rPr>
          <w:rFonts w:ascii="E+H Serif" w:hAnsi="E+H Serif"/>
          <w:sz w:val="22"/>
          <w:szCs w:val="20"/>
          <w:lang w:val="en-US"/>
        </w:rPr>
      </w:pPr>
    </w:p>
    <w:p w14:paraId="6E35C7DB" w14:textId="363FCD83" w:rsidR="00860B6D" w:rsidRPr="00860B6D" w:rsidRDefault="00860B6D" w:rsidP="00860B6D">
      <w:pPr>
        <w:rPr>
          <w:rFonts w:ascii="E+H Serif" w:hAnsi="E+H Serif"/>
          <w:sz w:val="22"/>
          <w:szCs w:val="20"/>
          <w:lang w:val="en-US"/>
        </w:rPr>
      </w:pPr>
      <w:r w:rsidRPr="00860B6D">
        <w:rPr>
          <w:rFonts w:ascii="E+H Serif" w:hAnsi="E+H Serif"/>
          <w:noProof/>
          <w:sz w:val="22"/>
          <w:szCs w:val="22"/>
          <w:lang w:val="en-US"/>
        </w:rPr>
        <w:t>Endress+Hauser was founded in 1953 by Georg H Endress and Ludwig Hauser. Ever since</w:t>
      </w:r>
      <w:r w:rsidRPr="00860B6D">
        <w:rPr>
          <w:rFonts w:ascii="E+H Serif" w:hAnsi="E+H Serif"/>
          <w:sz w:val="22"/>
          <w:szCs w:val="20"/>
          <w:lang w:val="en-US"/>
        </w:rPr>
        <w:t>, the company has been pushing ahead with the development and use of innovative technologies, now helping to shape the industry’s digital transformation. 8,900 patents and applications protect the Group’s intellectual property.</w:t>
      </w:r>
    </w:p>
    <w:p w14:paraId="48BBFC25" w14:textId="77777777" w:rsidR="00860B6D" w:rsidRPr="00860B6D" w:rsidRDefault="00860B6D" w:rsidP="00860B6D">
      <w:pPr>
        <w:rPr>
          <w:rFonts w:ascii="E+H Serif" w:hAnsi="E+H Serif"/>
          <w:sz w:val="22"/>
          <w:szCs w:val="20"/>
          <w:lang w:val="en-US"/>
        </w:rPr>
      </w:pPr>
    </w:p>
    <w:p w14:paraId="204101B7" w14:textId="4AB684F6" w:rsidR="00860B6D" w:rsidRPr="00860B6D" w:rsidRDefault="00860B6D" w:rsidP="00860B6D">
      <w:pPr>
        <w:rPr>
          <w:rFonts w:ascii="E+H Serif" w:hAnsi="E+H Serif"/>
          <w:noProof/>
          <w:sz w:val="22"/>
          <w:szCs w:val="22"/>
          <w:u w:val="single"/>
          <w:lang w:val="en-US"/>
        </w:rPr>
      </w:pPr>
      <w:r w:rsidRPr="00860B6D">
        <w:rPr>
          <w:rFonts w:ascii="E+H Serif" w:hAnsi="E+H Serif"/>
          <w:noProof/>
          <w:sz w:val="22"/>
          <w:szCs w:val="22"/>
          <w:lang w:val="en-US"/>
        </w:rPr>
        <w:t xml:space="preserve">For further information, please visit </w:t>
      </w:r>
      <w:r w:rsidRPr="00860B6D">
        <w:rPr>
          <w:rFonts w:ascii="E+H Serif" w:hAnsi="E+H Serif"/>
          <w:noProof/>
          <w:sz w:val="22"/>
          <w:szCs w:val="22"/>
          <w:u w:val="single"/>
          <w:lang w:val="en-US"/>
        </w:rPr>
        <w:t>www.endress.com/media-center</w:t>
      </w:r>
      <w:r w:rsidRPr="00860B6D">
        <w:rPr>
          <w:rFonts w:ascii="E+H Serif" w:hAnsi="E+H Serif"/>
          <w:noProof/>
          <w:sz w:val="22"/>
          <w:szCs w:val="22"/>
          <w:lang w:val="en-US"/>
        </w:rPr>
        <w:t xml:space="preserve"> or </w:t>
      </w:r>
      <w:hyperlink r:id="rId13" w:history="1">
        <w:r w:rsidRPr="00860B6D">
          <w:rPr>
            <w:rStyle w:val="Hyperlink"/>
            <w:rFonts w:ascii="E+H Serif" w:hAnsi="E+H Serif"/>
            <w:noProof/>
            <w:sz w:val="22"/>
            <w:szCs w:val="22"/>
            <w:lang w:val="en-US"/>
          </w:rPr>
          <w:t>www.endress.com</w:t>
        </w:r>
      </w:hyperlink>
    </w:p>
    <w:p w14:paraId="174347FB" w14:textId="77777777" w:rsidR="00860B6D" w:rsidRPr="00860B6D" w:rsidRDefault="00860B6D" w:rsidP="00860B6D">
      <w:pPr>
        <w:rPr>
          <w:rFonts w:ascii="E+H Serif" w:hAnsi="E+H Serif"/>
          <w:noProof/>
          <w:sz w:val="22"/>
          <w:szCs w:val="22"/>
          <w:lang w:val="en-US"/>
        </w:rPr>
      </w:pPr>
    </w:p>
    <w:p w14:paraId="78EB8558" w14:textId="77777777" w:rsidR="00860B6D" w:rsidRPr="00860B6D" w:rsidRDefault="00860B6D" w:rsidP="00860B6D">
      <w:pPr>
        <w:pStyle w:val="Texttitle"/>
        <w:rPr>
          <w:rFonts w:ascii="E+H Serif" w:hAnsi="E+H Serif"/>
          <w:sz w:val="22"/>
          <w:szCs w:val="22"/>
        </w:rPr>
      </w:pPr>
      <w:r w:rsidRPr="00860B6D">
        <w:rPr>
          <w:rFonts w:ascii="E+H Serif" w:hAnsi="E+H Serif"/>
          <w:sz w:val="22"/>
          <w:szCs w:val="22"/>
        </w:rPr>
        <w:t>Contact</w:t>
      </w:r>
    </w:p>
    <w:p w14:paraId="7E678630" w14:textId="77777777" w:rsidR="00860B6D" w:rsidRPr="00860B6D" w:rsidRDefault="00860B6D" w:rsidP="00860B6D">
      <w:pPr>
        <w:tabs>
          <w:tab w:val="left" w:pos="4820"/>
          <w:tab w:val="left" w:pos="5529"/>
        </w:tabs>
        <w:rPr>
          <w:rFonts w:ascii="E+H Serif" w:hAnsi="E+H Serif"/>
          <w:noProof/>
          <w:sz w:val="22"/>
          <w:szCs w:val="22"/>
        </w:rPr>
      </w:pPr>
      <w:r w:rsidRPr="00860B6D">
        <w:rPr>
          <w:rFonts w:ascii="E+H Serif" w:hAnsi="E+H Serif"/>
          <w:sz w:val="22"/>
          <w:szCs w:val="22"/>
        </w:rPr>
        <w:t>Martin Raab</w:t>
      </w:r>
      <w:r w:rsidRPr="00860B6D">
        <w:rPr>
          <w:rFonts w:ascii="E+H Serif" w:hAnsi="E+H Serif"/>
          <w:sz w:val="22"/>
          <w:szCs w:val="22"/>
        </w:rPr>
        <w:tab/>
      </w:r>
      <w:proofErr w:type="gramStart"/>
      <w:r w:rsidRPr="00860B6D">
        <w:rPr>
          <w:rFonts w:ascii="E+H Serif" w:hAnsi="E+H Serif"/>
          <w:sz w:val="22"/>
          <w:szCs w:val="22"/>
        </w:rPr>
        <w:t>Email</w:t>
      </w:r>
      <w:proofErr w:type="gramEnd"/>
      <w:r w:rsidRPr="00860B6D">
        <w:rPr>
          <w:rFonts w:ascii="E+H Serif" w:hAnsi="E+H Serif"/>
          <w:sz w:val="22"/>
          <w:szCs w:val="22"/>
        </w:rPr>
        <w:tab/>
        <w:t>martin.raab@endress.com</w:t>
      </w:r>
      <w:r w:rsidRPr="00860B6D">
        <w:rPr>
          <w:rFonts w:ascii="E+H Serif" w:hAnsi="E+H Serif"/>
          <w:sz w:val="22"/>
          <w:szCs w:val="22"/>
        </w:rPr>
        <w:br/>
        <w:t xml:space="preserve">Group Media </w:t>
      </w:r>
      <w:proofErr w:type="spellStart"/>
      <w:r w:rsidRPr="00860B6D">
        <w:rPr>
          <w:rFonts w:ascii="E+H Serif" w:hAnsi="E+H Serif"/>
          <w:sz w:val="22"/>
          <w:szCs w:val="22"/>
        </w:rPr>
        <w:t>Spokesperson</w:t>
      </w:r>
      <w:proofErr w:type="spellEnd"/>
      <w:r w:rsidRPr="00860B6D">
        <w:rPr>
          <w:rFonts w:ascii="E+H Serif" w:hAnsi="E+H Serif"/>
          <w:sz w:val="22"/>
          <w:szCs w:val="22"/>
        </w:rPr>
        <w:tab/>
        <w:t>Phone</w:t>
      </w:r>
      <w:r w:rsidRPr="00860B6D">
        <w:rPr>
          <w:rFonts w:ascii="E+H Serif" w:hAnsi="E+H Serif"/>
          <w:sz w:val="22"/>
          <w:szCs w:val="22"/>
        </w:rPr>
        <w:tab/>
        <w:t>+41 61 715 7722</w:t>
      </w:r>
      <w:r w:rsidRPr="00860B6D">
        <w:rPr>
          <w:rFonts w:ascii="E+H Serif" w:hAnsi="E+H Serif"/>
          <w:sz w:val="22"/>
          <w:szCs w:val="22"/>
        </w:rPr>
        <w:br/>
      </w:r>
      <w:r w:rsidRPr="00860B6D">
        <w:rPr>
          <w:rFonts w:ascii="E+H Serif" w:hAnsi="E+H Serif"/>
          <w:noProof/>
          <w:sz w:val="22"/>
          <w:szCs w:val="22"/>
        </w:rPr>
        <w:t>Endress+Hauser AG</w:t>
      </w:r>
      <w:r w:rsidRPr="00860B6D">
        <w:rPr>
          <w:rFonts w:ascii="E+H Serif" w:hAnsi="E+H Serif"/>
          <w:noProof/>
          <w:sz w:val="22"/>
          <w:szCs w:val="22"/>
        </w:rPr>
        <w:tab/>
        <w:t>Fax</w:t>
      </w:r>
      <w:r w:rsidRPr="00860B6D">
        <w:rPr>
          <w:rFonts w:ascii="E+H Serif" w:hAnsi="E+H Serif"/>
          <w:noProof/>
          <w:sz w:val="22"/>
          <w:szCs w:val="22"/>
        </w:rPr>
        <w:tab/>
        <w:t>+41 61 715 2888</w:t>
      </w:r>
      <w:r w:rsidRPr="00860B6D">
        <w:rPr>
          <w:rFonts w:ascii="E+H Serif" w:hAnsi="E+H Serif"/>
          <w:noProof/>
          <w:sz w:val="22"/>
          <w:szCs w:val="22"/>
        </w:rPr>
        <w:br/>
        <w:t>Kägenstrasse 2</w:t>
      </w:r>
      <w:r w:rsidRPr="00860B6D">
        <w:rPr>
          <w:rFonts w:ascii="E+H Serif" w:hAnsi="E+H Serif"/>
          <w:noProof/>
          <w:sz w:val="22"/>
          <w:szCs w:val="22"/>
        </w:rPr>
        <w:br/>
        <w:t>4153 Reinach BL</w:t>
      </w:r>
      <w:r w:rsidRPr="00860B6D">
        <w:rPr>
          <w:rFonts w:ascii="E+H Serif" w:hAnsi="E+H Serif"/>
          <w:noProof/>
          <w:sz w:val="22"/>
          <w:szCs w:val="22"/>
        </w:rPr>
        <w:br/>
        <w:t>Switzerland</w:t>
      </w:r>
    </w:p>
    <w:p w14:paraId="29A2407C" w14:textId="77777777" w:rsidR="005218E8" w:rsidRPr="001A7FF0" w:rsidRDefault="005218E8" w:rsidP="00971DEF">
      <w:pPr>
        <w:tabs>
          <w:tab w:val="left" w:pos="4820"/>
          <w:tab w:val="left" w:pos="5670"/>
        </w:tabs>
        <w:rPr>
          <w:rFonts w:ascii="E+H Serif" w:hAnsi="E+H Serif"/>
          <w:lang w:val="de-CH"/>
        </w:rPr>
      </w:pPr>
    </w:p>
    <w:p w14:paraId="5090B03C" w14:textId="77777777" w:rsidR="005218E8" w:rsidRPr="001A7FF0" w:rsidRDefault="005218E8" w:rsidP="00971DEF">
      <w:pPr>
        <w:tabs>
          <w:tab w:val="left" w:pos="4820"/>
          <w:tab w:val="left" w:pos="5670"/>
        </w:tabs>
        <w:rPr>
          <w:rFonts w:ascii="E+H Serif" w:hAnsi="E+H Serif"/>
          <w:lang w:val="de-CH"/>
        </w:rPr>
      </w:pPr>
    </w:p>
    <w:p w14:paraId="59C5C9CF" w14:textId="77777777" w:rsidR="00624E5C" w:rsidRPr="001A7FF0" w:rsidRDefault="00624E5C" w:rsidP="00971DEF">
      <w:pPr>
        <w:tabs>
          <w:tab w:val="left" w:pos="4820"/>
          <w:tab w:val="left" w:pos="5670"/>
        </w:tabs>
        <w:rPr>
          <w:rFonts w:ascii="E+H Serif" w:hAnsi="E+H Serif"/>
          <w:lang w:val="de-CH"/>
        </w:rPr>
      </w:pPr>
    </w:p>
    <w:p w14:paraId="13DBE624" w14:textId="77777777" w:rsidR="005218E8" w:rsidRPr="001A7FF0" w:rsidRDefault="005218E8" w:rsidP="00971DEF">
      <w:pPr>
        <w:tabs>
          <w:tab w:val="left" w:pos="4820"/>
          <w:tab w:val="left" w:pos="5670"/>
        </w:tabs>
        <w:rPr>
          <w:rFonts w:ascii="E+H Serif" w:hAnsi="E+H Serif"/>
          <w:lang w:val="de-CH"/>
        </w:rPr>
      </w:pPr>
    </w:p>
    <w:sectPr w:rsidR="005218E8" w:rsidRPr="001A7FF0" w:rsidSect="00E233CD">
      <w:headerReference w:type="default" r:id="rId14"/>
      <w:footerReference w:type="default" r:id="rId15"/>
      <w:footerReference w:type="first" r:id="rId16"/>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2FABE9" w14:textId="77777777" w:rsidR="00AC433B" w:rsidRDefault="00AC433B" w:rsidP="00380AC8">
      <w:r>
        <w:separator/>
      </w:r>
    </w:p>
  </w:endnote>
  <w:endnote w:type="continuationSeparator" w:id="0">
    <w:p w14:paraId="18D07720" w14:textId="77777777" w:rsidR="00AC433B" w:rsidRDefault="00AC433B" w:rsidP="00380AC8">
      <w:r>
        <w:continuationSeparator/>
      </w:r>
    </w:p>
  </w:endnote>
  <w:endnote w:type="continuationNotice" w:id="1">
    <w:p w14:paraId="38BC875D" w14:textId="77777777" w:rsidR="00AC433B" w:rsidRDefault="00AC43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E+H Serif">
    <w:altName w:val="Times New Roman"/>
    <w:panose1 w:val="02020403050405020404"/>
    <w:charset w:val="00"/>
    <w:family w:val="roman"/>
    <w:pitch w:val="variable"/>
    <w:sig w:usb0="A00002AF" w:usb1="1000206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6"/>
        <w:szCs w:val="16"/>
      </w:rPr>
      <w:id w:val="-1934510806"/>
      <w:docPartObj>
        <w:docPartGallery w:val="Page Numbers (Bottom of Page)"/>
        <w:docPartUnique/>
      </w:docPartObj>
    </w:sdtPr>
    <w:sdtEndPr/>
    <w:sdtContent>
      <w:p w14:paraId="02CDE2FE" w14:textId="77777777" w:rsidR="007A05BA" w:rsidRPr="008274A8" w:rsidRDefault="00D34968" w:rsidP="00C27B1F">
        <w:pPr>
          <w:pStyle w:val="Fuzeile"/>
          <w:jc w:val="right"/>
          <w:rPr>
            <w:sz w:val="16"/>
            <w:szCs w:val="16"/>
          </w:rPr>
        </w:pPr>
        <w:r w:rsidRPr="008274A8">
          <w:rPr>
            <w:sz w:val="16"/>
            <w:szCs w:val="16"/>
          </w:rPr>
          <w:fldChar w:fldCharType="begin"/>
        </w:r>
        <w:r w:rsidR="007A05BA" w:rsidRPr="008274A8">
          <w:rPr>
            <w:sz w:val="16"/>
            <w:szCs w:val="16"/>
          </w:rPr>
          <w:instrText xml:space="preserve"> PAGE   \* MERGEFORMAT </w:instrText>
        </w:r>
        <w:r w:rsidRPr="008274A8">
          <w:rPr>
            <w:sz w:val="16"/>
            <w:szCs w:val="16"/>
          </w:rPr>
          <w:fldChar w:fldCharType="separate"/>
        </w:r>
        <w:r w:rsidR="00C54361">
          <w:rPr>
            <w:noProof/>
            <w:sz w:val="16"/>
            <w:szCs w:val="16"/>
          </w:rPr>
          <w:t>1</w:t>
        </w:r>
        <w:r w:rsidRPr="008274A8">
          <w:rPr>
            <w:sz w:val="16"/>
            <w:szCs w:val="16"/>
          </w:rPr>
          <w:fldChar w:fldCharType="end"/>
        </w:r>
        <w:r w:rsidR="007A05BA" w:rsidRPr="008274A8">
          <w:rPr>
            <w:sz w:val="16"/>
            <w:szCs w:val="16"/>
          </w:rPr>
          <w:t>/</w:t>
        </w:r>
        <w:fldSimple w:instr=" NUMPAGES  \* Arabic  \* MERGEFORMAT ">
          <w:r w:rsidR="00C54361" w:rsidRPr="00C54361">
            <w:rPr>
              <w:noProof/>
              <w:sz w:val="16"/>
              <w:szCs w:val="16"/>
            </w:rPr>
            <w:t>3</w:t>
          </w:r>
        </w:fldSimple>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44007F" w14:textId="77777777" w:rsidR="007A05BA" w:rsidRDefault="007A05BA" w:rsidP="00C27B1F">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D032B0" w14:textId="77777777" w:rsidR="00AC433B" w:rsidRDefault="00AC433B" w:rsidP="00380AC8">
      <w:r>
        <w:separator/>
      </w:r>
    </w:p>
  </w:footnote>
  <w:footnote w:type="continuationSeparator" w:id="0">
    <w:p w14:paraId="3F9474C2" w14:textId="77777777" w:rsidR="00AC433B" w:rsidRDefault="00AC433B" w:rsidP="00380AC8">
      <w:r>
        <w:continuationSeparator/>
      </w:r>
    </w:p>
  </w:footnote>
  <w:footnote w:type="continuationNotice" w:id="1">
    <w:p w14:paraId="45B3CC65" w14:textId="77777777" w:rsidR="00AC433B" w:rsidRDefault="00AC43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0" w:type="dxa"/>
        <w:right w:w="0" w:type="dxa"/>
      </w:tblCellMar>
      <w:tblLook w:val="04A0" w:firstRow="1" w:lastRow="0" w:firstColumn="1" w:lastColumn="0" w:noHBand="0" w:noVBand="1"/>
    </w:tblPr>
    <w:tblGrid>
      <w:gridCol w:w="6141"/>
      <w:gridCol w:w="3780"/>
    </w:tblGrid>
    <w:tr w:rsidR="007A05BA" w:rsidRPr="00713BC0" w14:paraId="5144DF72" w14:textId="77777777" w:rsidTr="5F3B8E66">
      <w:trPr>
        <w:cantSplit/>
        <w:trHeight w:hRule="exact" w:val="936"/>
      </w:trPr>
      <w:tc>
        <w:tcPr>
          <w:tcW w:w="0" w:type="auto"/>
          <w:tcBorders>
            <w:bottom w:val="single" w:sz="4" w:space="0" w:color="auto"/>
          </w:tcBorders>
        </w:tcPr>
        <w:p w14:paraId="076B496E" w14:textId="77777777" w:rsidR="007A05BA" w:rsidRPr="00713BC0" w:rsidRDefault="005862F5" w:rsidP="00C27B1F">
          <w:pPr>
            <w:pStyle w:val="DokumententypDatum"/>
            <w:rPr>
              <w:rFonts w:ascii="E+H Serif" w:hAnsi="E+H Serif"/>
            </w:rPr>
          </w:pPr>
          <w:r>
            <w:rPr>
              <w:rFonts w:ascii="E+H Serif" w:hAnsi="E+H Serif"/>
            </w:rPr>
            <w:t>Press release</w:t>
          </w:r>
        </w:p>
        <w:p w14:paraId="39ECC5D2" w14:textId="6C224F72" w:rsidR="007A05BA" w:rsidRPr="00713BC0" w:rsidRDefault="005D37A1" w:rsidP="008141C6">
          <w:pPr>
            <w:pStyle w:val="DokumententypDatum"/>
            <w:rPr>
              <w:rFonts w:ascii="E+H Serif" w:hAnsi="E+H Serif"/>
              <w:lang w:val="en-US"/>
            </w:rPr>
          </w:pPr>
          <w:r>
            <w:rPr>
              <w:rFonts w:ascii="E+H Serif" w:hAnsi="E+H Serif"/>
              <w:lang w:val="de-CH"/>
            </w:rPr>
            <w:t>8</w:t>
          </w:r>
          <w:r w:rsidR="009D7395">
            <w:rPr>
              <w:rFonts w:ascii="E+H Serif" w:hAnsi="E+H Serif"/>
              <w:lang w:val="de-CH"/>
            </w:rPr>
            <w:t xml:space="preserve"> April</w:t>
          </w:r>
          <w:r w:rsidR="001A7FF0">
            <w:rPr>
              <w:rFonts w:ascii="E+H Serif" w:hAnsi="E+H Serif"/>
              <w:lang w:val="de-CH"/>
            </w:rPr>
            <w:t xml:space="preserve"> 2021</w:t>
          </w:r>
        </w:p>
      </w:tc>
      <w:sdt>
        <w:sdtPr>
          <w:rPr>
            <w:rFonts w:ascii="E+H Serif" w:hAnsi="E+H Serif"/>
          </w:rPr>
          <w:alias w:val="Logo"/>
          <w:tag w:val="Logo"/>
          <w:id w:val="-225680390"/>
        </w:sdtPr>
        <w:sdtEndPr/>
        <w:sdtContent>
          <w:tc>
            <w:tcPr>
              <w:tcW w:w="3780" w:type="dxa"/>
              <w:tcBorders>
                <w:bottom w:val="single" w:sz="4" w:space="0" w:color="auto"/>
              </w:tcBorders>
            </w:tcPr>
            <w:p w14:paraId="4B6DE05B" w14:textId="77777777" w:rsidR="007A05BA" w:rsidRPr="00713BC0" w:rsidRDefault="007A05BA" w:rsidP="00216D8F">
              <w:pPr>
                <w:pStyle w:val="Kopfzeile"/>
                <w:jc w:val="right"/>
                <w:rPr>
                  <w:rFonts w:ascii="E+H Serif" w:hAnsi="E+H Serif"/>
                </w:rPr>
              </w:pPr>
              <w:r w:rsidRPr="00713BC0">
                <w:rPr>
                  <w:rFonts w:ascii="E+H Serif" w:hAnsi="E+H Serif"/>
                  <w:noProof/>
                  <w:lang w:val="en-US" w:eastAsia="en-US"/>
                </w:rPr>
                <w:drawing>
                  <wp:inline distT="0" distB="0" distL="0" distR="0" wp14:anchorId="52BAF15F" wp14:editId="68CA9D34">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5A3CF0D4" w14:textId="77777777" w:rsidR="007A05BA" w:rsidRPr="00713BC0" w:rsidRDefault="007A05BA" w:rsidP="006962C9">
    <w:pPr>
      <w:rPr>
        <w:rFonts w:ascii="E+H Serif" w:hAnsi="E+H Serif"/>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C76EE4"/>
    <w:multiLevelType w:val="multilevel"/>
    <w:tmpl w:val="3FDC3F6A"/>
    <w:lvl w:ilvl="0">
      <w:start w:val="1"/>
      <w:numFmt w:val="bullet"/>
      <w:lvlRestart w:val="0"/>
      <w:lvlText w:val="•"/>
      <w:lvlJc w:val="left"/>
      <w:pPr>
        <w:tabs>
          <w:tab w:val="num" w:pos="283"/>
        </w:tabs>
        <w:ind w:left="283" w:hanging="283"/>
      </w:pPr>
      <w:rPr>
        <w:rFonts w:ascii="E+H Serif" w:hAnsi="E+H Serif"/>
        <w:color w:val="000000"/>
        <w:sz w:val="18"/>
      </w:rPr>
    </w:lvl>
    <w:lvl w:ilvl="1">
      <w:start w:val="1"/>
      <w:numFmt w:val="bullet"/>
      <w:lvlText w:val="•"/>
      <w:lvlJc w:val="left"/>
      <w:pPr>
        <w:tabs>
          <w:tab w:val="num" w:pos="567"/>
        </w:tabs>
        <w:ind w:left="567" w:hanging="284"/>
      </w:pPr>
      <w:rPr>
        <w:rFonts w:ascii="E+H Serif" w:hAnsi="E+H Serif"/>
        <w:color w:val="000000"/>
        <w:sz w:val="18"/>
      </w:rPr>
    </w:lvl>
    <w:lvl w:ilvl="2">
      <w:start w:val="1"/>
      <w:numFmt w:val="bullet"/>
      <w:lvlText w:val="•"/>
      <w:lvlJc w:val="left"/>
      <w:pPr>
        <w:tabs>
          <w:tab w:val="num" w:pos="850"/>
        </w:tabs>
        <w:ind w:left="850" w:hanging="283"/>
      </w:pPr>
      <w:rPr>
        <w:rFonts w:ascii="E+H Serif" w:hAnsi="E+H Serif"/>
        <w:color w:val="000000"/>
        <w:sz w:val="18"/>
      </w:rPr>
    </w:lvl>
    <w:lvl w:ilvl="3">
      <w:start w:val="1"/>
      <w:numFmt w:val="bullet"/>
      <w:lvlText w:val="•"/>
      <w:lvlJc w:val="left"/>
      <w:pPr>
        <w:tabs>
          <w:tab w:val="num" w:pos="1134"/>
        </w:tabs>
        <w:ind w:left="1134" w:hanging="284"/>
      </w:pPr>
      <w:rPr>
        <w:rFonts w:ascii="E+H Serif" w:hAnsi="E+H Serif"/>
        <w:color w:val="000000"/>
        <w:sz w:val="18"/>
      </w:rPr>
    </w:lvl>
    <w:lvl w:ilvl="4">
      <w:start w:val="1"/>
      <w:numFmt w:val="bullet"/>
      <w:lvlText w:val="•"/>
      <w:lvlJc w:val="left"/>
      <w:pPr>
        <w:tabs>
          <w:tab w:val="num" w:pos="1417"/>
        </w:tabs>
        <w:ind w:left="1417" w:hanging="283"/>
      </w:pPr>
      <w:rPr>
        <w:rFonts w:ascii="E+H Serif" w:hAnsi="E+H Serif"/>
        <w:color w:val="000000"/>
        <w:sz w:val="18"/>
      </w:rPr>
    </w:lvl>
    <w:lvl w:ilvl="5">
      <w:start w:val="1"/>
      <w:numFmt w:val="bullet"/>
      <w:lvlText w:val="•"/>
      <w:lvlJc w:val="left"/>
      <w:pPr>
        <w:tabs>
          <w:tab w:val="num" w:pos="1701"/>
        </w:tabs>
        <w:ind w:left="1701" w:hanging="284"/>
      </w:pPr>
      <w:rPr>
        <w:rFonts w:ascii="E+H Serif" w:hAnsi="E+H Serif"/>
        <w:color w:val="000000"/>
        <w:sz w:val="18"/>
      </w:rPr>
    </w:lvl>
    <w:lvl w:ilvl="6">
      <w:start w:val="1"/>
      <w:numFmt w:val="bullet"/>
      <w:lvlText w:val="•"/>
      <w:lvlJc w:val="left"/>
      <w:pPr>
        <w:tabs>
          <w:tab w:val="num" w:pos="1984"/>
        </w:tabs>
        <w:ind w:left="1984" w:hanging="283"/>
      </w:pPr>
      <w:rPr>
        <w:rFonts w:ascii="E+H Serif" w:hAnsi="E+H Serif"/>
        <w:color w:val="000000"/>
        <w:sz w:val="18"/>
      </w:rPr>
    </w:lvl>
    <w:lvl w:ilvl="7">
      <w:start w:val="1"/>
      <w:numFmt w:val="bullet"/>
      <w:lvlText w:val="•"/>
      <w:lvlJc w:val="left"/>
      <w:pPr>
        <w:tabs>
          <w:tab w:val="num" w:pos="2268"/>
        </w:tabs>
        <w:ind w:left="2268" w:hanging="284"/>
      </w:pPr>
      <w:rPr>
        <w:rFonts w:ascii="E+H Serif" w:hAnsi="E+H Serif"/>
        <w:color w:val="000000"/>
        <w:sz w:val="18"/>
      </w:rPr>
    </w:lvl>
    <w:lvl w:ilvl="8">
      <w:start w:val="1"/>
      <w:numFmt w:val="bullet"/>
      <w:lvlText w:val="•"/>
      <w:lvlJc w:val="left"/>
      <w:pPr>
        <w:tabs>
          <w:tab w:val="num" w:pos="2551"/>
        </w:tabs>
        <w:ind w:left="2551" w:hanging="283"/>
      </w:pPr>
      <w:rPr>
        <w:rFonts w:ascii="E+H Serif" w:hAnsi="E+H Serif"/>
        <w:color w:val="000000"/>
        <w:sz w:val="18"/>
      </w:rPr>
    </w:lvl>
  </w:abstractNum>
  <w:abstractNum w:abstractNumId="1" w15:restartNumberingAfterBreak="0">
    <w:nsid w:val="22386552"/>
    <w:multiLevelType w:val="hybridMultilevel"/>
    <w:tmpl w:val="B50E87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2E446BA"/>
    <w:multiLevelType w:val="multilevel"/>
    <w:tmpl w:val="1C22C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DAE0D16"/>
    <w:multiLevelType w:val="hybridMultilevel"/>
    <w:tmpl w:val="565ECD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A7A6C88"/>
    <w:multiLevelType w:val="hybridMultilevel"/>
    <w:tmpl w:val="D2C0C706"/>
    <w:lvl w:ilvl="0" w:tplc="DF90312E">
      <w:start w:val="1"/>
      <w:numFmt w:val="bullet"/>
      <w:lvlText w:val=""/>
      <w:lvlJc w:val="left"/>
      <w:pPr>
        <w:ind w:left="720" w:hanging="360"/>
      </w:pPr>
      <w:rPr>
        <w:rFonts w:ascii="Symbol" w:hAnsi="Symbol" w:hint="default"/>
      </w:rPr>
    </w:lvl>
    <w:lvl w:ilvl="1" w:tplc="13840542">
      <w:start w:val="1"/>
      <w:numFmt w:val="bullet"/>
      <w:lvlText w:val="o"/>
      <w:lvlJc w:val="left"/>
      <w:pPr>
        <w:ind w:left="1440" w:hanging="360"/>
      </w:pPr>
      <w:rPr>
        <w:rFonts w:ascii="Courier New" w:hAnsi="Courier New" w:hint="default"/>
      </w:rPr>
    </w:lvl>
    <w:lvl w:ilvl="2" w:tplc="31B41710">
      <w:start w:val="1"/>
      <w:numFmt w:val="bullet"/>
      <w:lvlText w:val=""/>
      <w:lvlJc w:val="left"/>
      <w:pPr>
        <w:ind w:left="2160" w:hanging="360"/>
      </w:pPr>
      <w:rPr>
        <w:rFonts w:ascii="Wingdings" w:hAnsi="Wingdings" w:hint="default"/>
      </w:rPr>
    </w:lvl>
    <w:lvl w:ilvl="3" w:tplc="44F8379E">
      <w:start w:val="1"/>
      <w:numFmt w:val="bullet"/>
      <w:lvlText w:val=""/>
      <w:lvlJc w:val="left"/>
      <w:pPr>
        <w:ind w:left="2880" w:hanging="360"/>
      </w:pPr>
      <w:rPr>
        <w:rFonts w:ascii="Symbol" w:hAnsi="Symbol" w:hint="default"/>
      </w:rPr>
    </w:lvl>
    <w:lvl w:ilvl="4" w:tplc="19B69A46">
      <w:start w:val="1"/>
      <w:numFmt w:val="bullet"/>
      <w:lvlText w:val="o"/>
      <w:lvlJc w:val="left"/>
      <w:pPr>
        <w:ind w:left="3600" w:hanging="360"/>
      </w:pPr>
      <w:rPr>
        <w:rFonts w:ascii="Courier New" w:hAnsi="Courier New" w:hint="default"/>
      </w:rPr>
    </w:lvl>
    <w:lvl w:ilvl="5" w:tplc="02CA4F4A">
      <w:start w:val="1"/>
      <w:numFmt w:val="bullet"/>
      <w:lvlText w:val=""/>
      <w:lvlJc w:val="left"/>
      <w:pPr>
        <w:ind w:left="4320" w:hanging="360"/>
      </w:pPr>
      <w:rPr>
        <w:rFonts w:ascii="Wingdings" w:hAnsi="Wingdings" w:hint="default"/>
      </w:rPr>
    </w:lvl>
    <w:lvl w:ilvl="6" w:tplc="35C89184">
      <w:start w:val="1"/>
      <w:numFmt w:val="bullet"/>
      <w:lvlText w:val=""/>
      <w:lvlJc w:val="left"/>
      <w:pPr>
        <w:ind w:left="5040" w:hanging="360"/>
      </w:pPr>
      <w:rPr>
        <w:rFonts w:ascii="Symbol" w:hAnsi="Symbol" w:hint="default"/>
      </w:rPr>
    </w:lvl>
    <w:lvl w:ilvl="7" w:tplc="104A398A">
      <w:start w:val="1"/>
      <w:numFmt w:val="bullet"/>
      <w:lvlText w:val="o"/>
      <w:lvlJc w:val="left"/>
      <w:pPr>
        <w:ind w:left="5760" w:hanging="360"/>
      </w:pPr>
      <w:rPr>
        <w:rFonts w:ascii="Courier New" w:hAnsi="Courier New" w:hint="default"/>
      </w:rPr>
    </w:lvl>
    <w:lvl w:ilvl="8" w:tplc="E2EAC62C">
      <w:start w:val="1"/>
      <w:numFmt w:val="bullet"/>
      <w:lvlText w:val=""/>
      <w:lvlJc w:val="left"/>
      <w:pPr>
        <w:ind w:left="6480" w:hanging="360"/>
      </w:pPr>
      <w:rPr>
        <w:rFonts w:ascii="Wingdings" w:hAnsi="Wingdings" w:hint="default"/>
      </w:rPr>
    </w:lvl>
  </w:abstractNum>
  <w:abstractNum w:abstractNumId="5" w15:restartNumberingAfterBreak="0">
    <w:nsid w:val="53C162A9"/>
    <w:multiLevelType w:val="multilevel"/>
    <w:tmpl w:val="93769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9372DBF"/>
    <w:multiLevelType w:val="hybridMultilevel"/>
    <w:tmpl w:val="77A80068"/>
    <w:lvl w:ilvl="0" w:tplc="FFFFFFFF">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6"/>
  </w:num>
  <w:num w:numId="4">
    <w:abstractNumId w:val="3"/>
  </w:num>
  <w:num w:numId="5">
    <w:abstractNumId w:val="0"/>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851"/>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12E"/>
    <w:rsid w:val="00025DDF"/>
    <w:rsid w:val="00043540"/>
    <w:rsid w:val="0006662B"/>
    <w:rsid w:val="00070F29"/>
    <w:rsid w:val="000763EB"/>
    <w:rsid w:val="00076959"/>
    <w:rsid w:val="00093B94"/>
    <w:rsid w:val="00095466"/>
    <w:rsid w:val="000955FF"/>
    <w:rsid w:val="000A7220"/>
    <w:rsid w:val="000B6313"/>
    <w:rsid w:val="000B7F34"/>
    <w:rsid w:val="000C6BB8"/>
    <w:rsid w:val="000D305E"/>
    <w:rsid w:val="000D5C45"/>
    <w:rsid w:val="000D71F8"/>
    <w:rsid w:val="000E305F"/>
    <w:rsid w:val="000E42ED"/>
    <w:rsid w:val="000F099C"/>
    <w:rsid w:val="000F7A75"/>
    <w:rsid w:val="000F7C20"/>
    <w:rsid w:val="000F7E6C"/>
    <w:rsid w:val="0011081B"/>
    <w:rsid w:val="00143AF1"/>
    <w:rsid w:val="001456C5"/>
    <w:rsid w:val="00155CE3"/>
    <w:rsid w:val="00157519"/>
    <w:rsid w:val="0016532A"/>
    <w:rsid w:val="001676F4"/>
    <w:rsid w:val="00181738"/>
    <w:rsid w:val="00182040"/>
    <w:rsid w:val="001A0596"/>
    <w:rsid w:val="001A48CE"/>
    <w:rsid w:val="001A73D4"/>
    <w:rsid w:val="001A7FF0"/>
    <w:rsid w:val="001B0CFE"/>
    <w:rsid w:val="001C3FAC"/>
    <w:rsid w:val="001C41F6"/>
    <w:rsid w:val="001C7FA3"/>
    <w:rsid w:val="00201947"/>
    <w:rsid w:val="00202234"/>
    <w:rsid w:val="002057AC"/>
    <w:rsid w:val="002134DE"/>
    <w:rsid w:val="00214A06"/>
    <w:rsid w:val="00216D8F"/>
    <w:rsid w:val="00233C00"/>
    <w:rsid w:val="00235EAB"/>
    <w:rsid w:val="0024223F"/>
    <w:rsid w:val="00243CFB"/>
    <w:rsid w:val="0025236C"/>
    <w:rsid w:val="00266971"/>
    <w:rsid w:val="00290B33"/>
    <w:rsid w:val="002B4AC0"/>
    <w:rsid w:val="002C1128"/>
    <w:rsid w:val="002C35E9"/>
    <w:rsid w:val="002C3AC1"/>
    <w:rsid w:val="002D1513"/>
    <w:rsid w:val="002D15FC"/>
    <w:rsid w:val="002D5EE7"/>
    <w:rsid w:val="00301905"/>
    <w:rsid w:val="00302C1D"/>
    <w:rsid w:val="00315E71"/>
    <w:rsid w:val="00320CF9"/>
    <w:rsid w:val="00334B77"/>
    <w:rsid w:val="00342289"/>
    <w:rsid w:val="00372479"/>
    <w:rsid w:val="00380AC8"/>
    <w:rsid w:val="00392158"/>
    <w:rsid w:val="003A3D00"/>
    <w:rsid w:val="003A6A45"/>
    <w:rsid w:val="003D0389"/>
    <w:rsid w:val="003D784D"/>
    <w:rsid w:val="003F23B5"/>
    <w:rsid w:val="00402005"/>
    <w:rsid w:val="004078E4"/>
    <w:rsid w:val="004176D9"/>
    <w:rsid w:val="00424A77"/>
    <w:rsid w:val="00451273"/>
    <w:rsid w:val="00455166"/>
    <w:rsid w:val="004633BC"/>
    <w:rsid w:val="00474DAE"/>
    <w:rsid w:val="0048271D"/>
    <w:rsid w:val="004857B9"/>
    <w:rsid w:val="00495170"/>
    <w:rsid w:val="004C1794"/>
    <w:rsid w:val="004F0709"/>
    <w:rsid w:val="004F19D8"/>
    <w:rsid w:val="004F29BA"/>
    <w:rsid w:val="005002B0"/>
    <w:rsid w:val="00504079"/>
    <w:rsid w:val="005143BF"/>
    <w:rsid w:val="005218E8"/>
    <w:rsid w:val="005243FA"/>
    <w:rsid w:val="005410B6"/>
    <w:rsid w:val="005420BC"/>
    <w:rsid w:val="00553C89"/>
    <w:rsid w:val="00571C2D"/>
    <w:rsid w:val="005862F5"/>
    <w:rsid w:val="005C43ED"/>
    <w:rsid w:val="005C7C16"/>
    <w:rsid w:val="005D146E"/>
    <w:rsid w:val="005D37A1"/>
    <w:rsid w:val="005D6325"/>
    <w:rsid w:val="005F6CA4"/>
    <w:rsid w:val="006115B2"/>
    <w:rsid w:val="00613D3A"/>
    <w:rsid w:val="00616F6E"/>
    <w:rsid w:val="0062086C"/>
    <w:rsid w:val="00624E5C"/>
    <w:rsid w:val="00625218"/>
    <w:rsid w:val="00631AD7"/>
    <w:rsid w:val="006415E6"/>
    <w:rsid w:val="00652501"/>
    <w:rsid w:val="006527DE"/>
    <w:rsid w:val="006628B8"/>
    <w:rsid w:val="00684A73"/>
    <w:rsid w:val="006870EC"/>
    <w:rsid w:val="006875D7"/>
    <w:rsid w:val="006962C9"/>
    <w:rsid w:val="006A5B21"/>
    <w:rsid w:val="006B7A61"/>
    <w:rsid w:val="006C0154"/>
    <w:rsid w:val="006C530E"/>
    <w:rsid w:val="006D29ED"/>
    <w:rsid w:val="006D2F24"/>
    <w:rsid w:val="006E3969"/>
    <w:rsid w:val="006E4B93"/>
    <w:rsid w:val="006F0533"/>
    <w:rsid w:val="00713BC0"/>
    <w:rsid w:val="007177D1"/>
    <w:rsid w:val="00720448"/>
    <w:rsid w:val="00721ABF"/>
    <w:rsid w:val="00737B4D"/>
    <w:rsid w:val="00745AC1"/>
    <w:rsid w:val="00750303"/>
    <w:rsid w:val="007736FB"/>
    <w:rsid w:val="00784827"/>
    <w:rsid w:val="00791F1C"/>
    <w:rsid w:val="00794426"/>
    <w:rsid w:val="007A05BA"/>
    <w:rsid w:val="007A0DFD"/>
    <w:rsid w:val="007B5B1D"/>
    <w:rsid w:val="007C3AAA"/>
    <w:rsid w:val="007D66A8"/>
    <w:rsid w:val="007E7C09"/>
    <w:rsid w:val="007F76BE"/>
    <w:rsid w:val="008141C6"/>
    <w:rsid w:val="008274A8"/>
    <w:rsid w:val="00850D9C"/>
    <w:rsid w:val="008556AA"/>
    <w:rsid w:val="00860B6D"/>
    <w:rsid w:val="00877C69"/>
    <w:rsid w:val="00884946"/>
    <w:rsid w:val="00895CB5"/>
    <w:rsid w:val="008979FA"/>
    <w:rsid w:val="008A3A95"/>
    <w:rsid w:val="008A6DF6"/>
    <w:rsid w:val="008C3E2F"/>
    <w:rsid w:val="008D7172"/>
    <w:rsid w:val="008D7D27"/>
    <w:rsid w:val="008E035E"/>
    <w:rsid w:val="008E61E6"/>
    <w:rsid w:val="008F01B6"/>
    <w:rsid w:val="008F24A3"/>
    <w:rsid w:val="00905ED6"/>
    <w:rsid w:val="0092021F"/>
    <w:rsid w:val="00920AE2"/>
    <w:rsid w:val="00921254"/>
    <w:rsid w:val="00950EEA"/>
    <w:rsid w:val="009530FB"/>
    <w:rsid w:val="00965A9E"/>
    <w:rsid w:val="00971DEF"/>
    <w:rsid w:val="009906D0"/>
    <w:rsid w:val="0099583E"/>
    <w:rsid w:val="009B4055"/>
    <w:rsid w:val="009B7961"/>
    <w:rsid w:val="009D7395"/>
    <w:rsid w:val="009E06E0"/>
    <w:rsid w:val="009E6946"/>
    <w:rsid w:val="00A01525"/>
    <w:rsid w:val="00A53BC5"/>
    <w:rsid w:val="00A77C97"/>
    <w:rsid w:val="00AC433B"/>
    <w:rsid w:val="00AC5C87"/>
    <w:rsid w:val="00AD0D0B"/>
    <w:rsid w:val="00AD2392"/>
    <w:rsid w:val="00AE17D0"/>
    <w:rsid w:val="00AE60E8"/>
    <w:rsid w:val="00AF6814"/>
    <w:rsid w:val="00B2271C"/>
    <w:rsid w:val="00B35383"/>
    <w:rsid w:val="00B562A8"/>
    <w:rsid w:val="00B6273A"/>
    <w:rsid w:val="00B63108"/>
    <w:rsid w:val="00B874C1"/>
    <w:rsid w:val="00BA3485"/>
    <w:rsid w:val="00BA4BF8"/>
    <w:rsid w:val="00BB4857"/>
    <w:rsid w:val="00BB7441"/>
    <w:rsid w:val="00BD0C5E"/>
    <w:rsid w:val="00BE737F"/>
    <w:rsid w:val="00C1012E"/>
    <w:rsid w:val="00C15F6D"/>
    <w:rsid w:val="00C27B1F"/>
    <w:rsid w:val="00C31FB1"/>
    <w:rsid w:val="00C3208A"/>
    <w:rsid w:val="00C32234"/>
    <w:rsid w:val="00C32990"/>
    <w:rsid w:val="00C41D14"/>
    <w:rsid w:val="00C44C38"/>
    <w:rsid w:val="00C45112"/>
    <w:rsid w:val="00C53EB0"/>
    <w:rsid w:val="00C54361"/>
    <w:rsid w:val="00C7159F"/>
    <w:rsid w:val="00CC070E"/>
    <w:rsid w:val="00CE7391"/>
    <w:rsid w:val="00D05051"/>
    <w:rsid w:val="00D1641C"/>
    <w:rsid w:val="00D16EEE"/>
    <w:rsid w:val="00D30CD7"/>
    <w:rsid w:val="00D34968"/>
    <w:rsid w:val="00D476CA"/>
    <w:rsid w:val="00D55033"/>
    <w:rsid w:val="00D60A45"/>
    <w:rsid w:val="00D62879"/>
    <w:rsid w:val="00D668DD"/>
    <w:rsid w:val="00D84A90"/>
    <w:rsid w:val="00D92B52"/>
    <w:rsid w:val="00D97D70"/>
    <w:rsid w:val="00DA5AAE"/>
    <w:rsid w:val="00DA6893"/>
    <w:rsid w:val="00DA7921"/>
    <w:rsid w:val="00DC6E7F"/>
    <w:rsid w:val="00DD2EB7"/>
    <w:rsid w:val="00DE10EB"/>
    <w:rsid w:val="00DE235D"/>
    <w:rsid w:val="00DE68C1"/>
    <w:rsid w:val="00DE7080"/>
    <w:rsid w:val="00DF45D0"/>
    <w:rsid w:val="00DF5256"/>
    <w:rsid w:val="00E05617"/>
    <w:rsid w:val="00E1348E"/>
    <w:rsid w:val="00E16DF9"/>
    <w:rsid w:val="00E233CD"/>
    <w:rsid w:val="00E32ED4"/>
    <w:rsid w:val="00E37541"/>
    <w:rsid w:val="00E55A13"/>
    <w:rsid w:val="00E656E8"/>
    <w:rsid w:val="00E66A33"/>
    <w:rsid w:val="00E70853"/>
    <w:rsid w:val="00E85D78"/>
    <w:rsid w:val="00E925F1"/>
    <w:rsid w:val="00E9431C"/>
    <w:rsid w:val="00EA4AF9"/>
    <w:rsid w:val="00EA585D"/>
    <w:rsid w:val="00EB17D3"/>
    <w:rsid w:val="00EB3496"/>
    <w:rsid w:val="00ED6624"/>
    <w:rsid w:val="00EE2EBB"/>
    <w:rsid w:val="00F023F2"/>
    <w:rsid w:val="00F2428B"/>
    <w:rsid w:val="00F25CE8"/>
    <w:rsid w:val="00F2675B"/>
    <w:rsid w:val="00F60F90"/>
    <w:rsid w:val="00F7167E"/>
    <w:rsid w:val="00F734FE"/>
    <w:rsid w:val="00F73A70"/>
    <w:rsid w:val="00F81184"/>
    <w:rsid w:val="00F817F9"/>
    <w:rsid w:val="00F95C37"/>
    <w:rsid w:val="00F97BA0"/>
    <w:rsid w:val="00FB7EF3"/>
    <w:rsid w:val="00FC06F5"/>
    <w:rsid w:val="00FC4DF6"/>
    <w:rsid w:val="00FE36DF"/>
    <w:rsid w:val="00FE6A53"/>
    <w:rsid w:val="00FE7525"/>
    <w:rsid w:val="0183CF0C"/>
    <w:rsid w:val="0207157E"/>
    <w:rsid w:val="037FDD38"/>
    <w:rsid w:val="043587A4"/>
    <w:rsid w:val="0A11BDF0"/>
    <w:rsid w:val="0FBFC85B"/>
    <w:rsid w:val="11F1A532"/>
    <w:rsid w:val="1307D33B"/>
    <w:rsid w:val="157126A8"/>
    <w:rsid w:val="15F0FDF8"/>
    <w:rsid w:val="16AB05D5"/>
    <w:rsid w:val="171C443A"/>
    <w:rsid w:val="176CDC25"/>
    <w:rsid w:val="17DB6076"/>
    <w:rsid w:val="17E46FF9"/>
    <w:rsid w:val="1A53E4FC"/>
    <w:rsid w:val="1B60D04C"/>
    <w:rsid w:val="1C958D24"/>
    <w:rsid w:val="1CE02224"/>
    <w:rsid w:val="1EFE22D6"/>
    <w:rsid w:val="1FE9F26E"/>
    <w:rsid w:val="25370CF9"/>
    <w:rsid w:val="25475744"/>
    <w:rsid w:val="2734F46D"/>
    <w:rsid w:val="28E72EFD"/>
    <w:rsid w:val="2E39AB0F"/>
    <w:rsid w:val="2E91331C"/>
    <w:rsid w:val="2F8FB32E"/>
    <w:rsid w:val="304341FC"/>
    <w:rsid w:val="32091B82"/>
    <w:rsid w:val="328F9A29"/>
    <w:rsid w:val="33998467"/>
    <w:rsid w:val="34BEB059"/>
    <w:rsid w:val="365E22BA"/>
    <w:rsid w:val="38352B84"/>
    <w:rsid w:val="383793FC"/>
    <w:rsid w:val="3AA110AE"/>
    <w:rsid w:val="3B362D09"/>
    <w:rsid w:val="3BB51C82"/>
    <w:rsid w:val="3E94A0A5"/>
    <w:rsid w:val="3E94BA4E"/>
    <w:rsid w:val="3E9A556E"/>
    <w:rsid w:val="3F14EC76"/>
    <w:rsid w:val="3F7481D1"/>
    <w:rsid w:val="418F5D21"/>
    <w:rsid w:val="41D1F630"/>
    <w:rsid w:val="43B51F49"/>
    <w:rsid w:val="440DB17E"/>
    <w:rsid w:val="44398430"/>
    <w:rsid w:val="49DC6765"/>
    <w:rsid w:val="4CEC3349"/>
    <w:rsid w:val="4E12FF15"/>
    <w:rsid w:val="4E8777C5"/>
    <w:rsid w:val="50FEDEDB"/>
    <w:rsid w:val="51948918"/>
    <w:rsid w:val="57CA4672"/>
    <w:rsid w:val="5931F614"/>
    <w:rsid w:val="5A26D3BA"/>
    <w:rsid w:val="5A2D3EE9"/>
    <w:rsid w:val="5A762951"/>
    <w:rsid w:val="5B4FE561"/>
    <w:rsid w:val="5BC2A41B"/>
    <w:rsid w:val="5BF42598"/>
    <w:rsid w:val="5C07C64D"/>
    <w:rsid w:val="5C6996D6"/>
    <w:rsid w:val="5CE4A6C2"/>
    <w:rsid w:val="5D1B35E2"/>
    <w:rsid w:val="5F3B8E66"/>
    <w:rsid w:val="610CA5E0"/>
    <w:rsid w:val="6218BD42"/>
    <w:rsid w:val="62D4BB09"/>
    <w:rsid w:val="63B48DA3"/>
    <w:rsid w:val="64713BE1"/>
    <w:rsid w:val="66B126DF"/>
    <w:rsid w:val="6A0A19F2"/>
    <w:rsid w:val="6A6BE5BA"/>
    <w:rsid w:val="6B7259F0"/>
    <w:rsid w:val="6EA4D6CF"/>
    <w:rsid w:val="71292DA6"/>
    <w:rsid w:val="72E7D8E7"/>
    <w:rsid w:val="7307F2BC"/>
    <w:rsid w:val="73929E5D"/>
    <w:rsid w:val="7547D28B"/>
    <w:rsid w:val="7553BE11"/>
    <w:rsid w:val="787B783C"/>
    <w:rsid w:val="7902B9A5"/>
    <w:rsid w:val="790A69C2"/>
    <w:rsid w:val="7AE74358"/>
    <w:rsid w:val="7BB490D1"/>
    <w:rsid w:val="7E1126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7205582"/>
  <w15:docId w15:val="{212BBAC8-476F-487E-BE8A-56FA8362A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A3D00"/>
    <w:rPr>
      <w:rFonts w:eastAsia="Times New Roman"/>
      <w:sz w:val="24"/>
      <w:szCs w:val="24"/>
      <w:lang w:val="de-DE" w:eastAsia="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rPr>
      <w:b/>
      <w:noProof/>
    </w:rPr>
  </w:style>
  <w:style w:type="paragraph" w:customStyle="1" w:styleId="Texttitle">
    <w:name w:val="Text title"/>
    <w:basedOn w:val="Standard"/>
    <w:next w:val="Standard"/>
    <w:qFormat/>
    <w:rsid w:val="006527DE"/>
    <w:rPr>
      <w:b/>
      <w:noProof/>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Hyperlink">
    <w:name w:val="Hyperlink"/>
    <w:basedOn w:val="Absatz-Standardschriftart"/>
    <w:uiPriority w:val="99"/>
    <w:unhideWhenUsed/>
    <w:rsid w:val="00C1012E"/>
    <w:rPr>
      <w:color w:val="0000FF"/>
      <w:u w:val="single"/>
    </w:rPr>
  </w:style>
  <w:style w:type="character" w:styleId="Kommentarzeichen">
    <w:name w:val="annotation reference"/>
    <w:basedOn w:val="Absatz-Standardschriftart"/>
    <w:uiPriority w:val="99"/>
    <w:semiHidden/>
    <w:unhideWhenUsed/>
    <w:rsid w:val="006415E6"/>
    <w:rPr>
      <w:sz w:val="16"/>
      <w:szCs w:val="16"/>
    </w:rPr>
  </w:style>
  <w:style w:type="paragraph" w:styleId="Kommentartext">
    <w:name w:val="annotation text"/>
    <w:basedOn w:val="Standard"/>
    <w:link w:val="KommentartextZchn"/>
    <w:uiPriority w:val="99"/>
    <w:semiHidden/>
    <w:unhideWhenUsed/>
    <w:rsid w:val="006415E6"/>
    <w:rPr>
      <w:sz w:val="20"/>
    </w:rPr>
  </w:style>
  <w:style w:type="character" w:customStyle="1" w:styleId="KommentartextZchn">
    <w:name w:val="Kommentartext Zchn"/>
    <w:basedOn w:val="Absatz-Standardschriftart"/>
    <w:link w:val="Kommentartext"/>
    <w:uiPriority w:val="99"/>
    <w:semiHidden/>
    <w:rsid w:val="006415E6"/>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6415E6"/>
    <w:rPr>
      <w:b/>
      <w:bCs/>
    </w:rPr>
  </w:style>
  <w:style w:type="character" w:customStyle="1" w:styleId="KommentarthemaZchn">
    <w:name w:val="Kommentarthema Zchn"/>
    <w:basedOn w:val="KommentartextZchn"/>
    <w:link w:val="Kommentarthema"/>
    <w:uiPriority w:val="99"/>
    <w:semiHidden/>
    <w:rsid w:val="006415E6"/>
    <w:rPr>
      <w:rFonts w:ascii="E+H Serif" w:hAnsi="E+H Serif"/>
      <w:b/>
      <w:bCs/>
      <w:color w:val="000000" w:themeColor="text1"/>
      <w:lang w:val="de-DE"/>
    </w:rPr>
  </w:style>
  <w:style w:type="character" w:customStyle="1" w:styleId="NichtaufgelsteErwhnung1">
    <w:name w:val="Nicht aufgelöste Erwähnung1"/>
    <w:basedOn w:val="Absatz-Standardschriftart"/>
    <w:uiPriority w:val="99"/>
    <w:semiHidden/>
    <w:unhideWhenUsed/>
    <w:rsid w:val="005218E8"/>
    <w:rPr>
      <w:color w:val="605E5C"/>
      <w:shd w:val="clear" w:color="auto" w:fill="E1DFDD"/>
    </w:rPr>
  </w:style>
  <w:style w:type="paragraph" w:styleId="Listenabsatz">
    <w:name w:val="List Paragraph"/>
    <w:basedOn w:val="Standard"/>
    <w:uiPriority w:val="34"/>
    <w:qFormat/>
    <w:rsid w:val="001C7FA3"/>
    <w:pPr>
      <w:ind w:left="720"/>
      <w:contextualSpacing/>
    </w:pPr>
  </w:style>
  <w:style w:type="paragraph" w:styleId="berarbeitung">
    <w:name w:val="Revision"/>
    <w:hidden/>
    <w:uiPriority w:val="99"/>
    <w:semiHidden/>
    <w:rsid w:val="00495170"/>
    <w:rPr>
      <w:rFonts w:eastAsia="Times New Roman"/>
      <w:sz w:val="24"/>
      <w:szCs w:val="24"/>
      <w:lang w:val="de-DE" w:eastAsia="de-DE"/>
    </w:rPr>
  </w:style>
  <w:style w:type="paragraph" w:customStyle="1" w:styleId="paragraph">
    <w:name w:val="paragraph"/>
    <w:basedOn w:val="Standard"/>
    <w:rsid w:val="00D62879"/>
    <w:pPr>
      <w:spacing w:before="100" w:beforeAutospacing="1" w:after="100" w:afterAutospacing="1"/>
    </w:pPr>
    <w:rPr>
      <w:lang w:val="de-CH" w:eastAsia="de-CH"/>
    </w:rPr>
  </w:style>
  <w:style w:type="character" w:customStyle="1" w:styleId="normaltextrun">
    <w:name w:val="normaltextrun"/>
    <w:basedOn w:val="Absatz-Standardschriftart"/>
    <w:rsid w:val="00D62879"/>
  </w:style>
  <w:style w:type="character" w:customStyle="1" w:styleId="eop">
    <w:name w:val="eop"/>
    <w:basedOn w:val="Absatz-Standardschriftart"/>
    <w:rsid w:val="00D62879"/>
  </w:style>
  <w:style w:type="character" w:customStyle="1" w:styleId="scxw232594843">
    <w:name w:val="scxw232594843"/>
    <w:basedOn w:val="Absatz-Standardschriftart"/>
    <w:rsid w:val="00D62879"/>
  </w:style>
  <w:style w:type="character" w:styleId="NichtaufgelsteErwhnung">
    <w:name w:val="Unresolved Mention"/>
    <w:basedOn w:val="Absatz-Standardschriftart"/>
    <w:uiPriority w:val="99"/>
    <w:semiHidden/>
    <w:unhideWhenUsed/>
    <w:rsid w:val="00860B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7192489">
      <w:bodyDiv w:val="1"/>
      <w:marLeft w:val="0"/>
      <w:marRight w:val="0"/>
      <w:marTop w:val="0"/>
      <w:marBottom w:val="0"/>
      <w:divBdr>
        <w:top w:val="none" w:sz="0" w:space="0" w:color="auto"/>
        <w:left w:val="none" w:sz="0" w:space="0" w:color="auto"/>
        <w:bottom w:val="none" w:sz="0" w:space="0" w:color="auto"/>
        <w:right w:val="none" w:sz="0" w:space="0" w:color="auto"/>
      </w:divBdr>
    </w:div>
    <w:div w:id="150602615">
      <w:bodyDiv w:val="1"/>
      <w:marLeft w:val="0"/>
      <w:marRight w:val="0"/>
      <w:marTop w:val="0"/>
      <w:marBottom w:val="0"/>
      <w:divBdr>
        <w:top w:val="none" w:sz="0" w:space="0" w:color="auto"/>
        <w:left w:val="none" w:sz="0" w:space="0" w:color="auto"/>
        <w:bottom w:val="none" w:sz="0" w:space="0" w:color="auto"/>
        <w:right w:val="none" w:sz="0" w:space="0" w:color="auto"/>
      </w:divBdr>
    </w:div>
    <w:div w:id="186993821">
      <w:bodyDiv w:val="1"/>
      <w:marLeft w:val="0"/>
      <w:marRight w:val="0"/>
      <w:marTop w:val="0"/>
      <w:marBottom w:val="0"/>
      <w:divBdr>
        <w:top w:val="none" w:sz="0" w:space="0" w:color="auto"/>
        <w:left w:val="none" w:sz="0" w:space="0" w:color="auto"/>
        <w:bottom w:val="none" w:sz="0" w:space="0" w:color="auto"/>
        <w:right w:val="none" w:sz="0" w:space="0" w:color="auto"/>
      </w:divBdr>
    </w:div>
    <w:div w:id="549650444">
      <w:bodyDiv w:val="1"/>
      <w:marLeft w:val="0"/>
      <w:marRight w:val="0"/>
      <w:marTop w:val="0"/>
      <w:marBottom w:val="0"/>
      <w:divBdr>
        <w:top w:val="none" w:sz="0" w:space="0" w:color="auto"/>
        <w:left w:val="none" w:sz="0" w:space="0" w:color="auto"/>
        <w:bottom w:val="none" w:sz="0" w:space="0" w:color="auto"/>
        <w:right w:val="none" w:sz="0" w:space="0" w:color="auto"/>
      </w:divBdr>
    </w:div>
    <w:div w:id="673143057">
      <w:bodyDiv w:val="1"/>
      <w:marLeft w:val="0"/>
      <w:marRight w:val="0"/>
      <w:marTop w:val="0"/>
      <w:marBottom w:val="0"/>
      <w:divBdr>
        <w:top w:val="none" w:sz="0" w:space="0" w:color="auto"/>
        <w:left w:val="none" w:sz="0" w:space="0" w:color="auto"/>
        <w:bottom w:val="none" w:sz="0" w:space="0" w:color="auto"/>
        <w:right w:val="none" w:sz="0" w:space="0" w:color="auto"/>
      </w:divBdr>
    </w:div>
    <w:div w:id="1001815779">
      <w:bodyDiv w:val="1"/>
      <w:marLeft w:val="0"/>
      <w:marRight w:val="0"/>
      <w:marTop w:val="0"/>
      <w:marBottom w:val="0"/>
      <w:divBdr>
        <w:top w:val="none" w:sz="0" w:space="0" w:color="auto"/>
        <w:left w:val="none" w:sz="0" w:space="0" w:color="auto"/>
        <w:bottom w:val="none" w:sz="0" w:space="0" w:color="auto"/>
        <w:right w:val="none" w:sz="0" w:space="0" w:color="auto"/>
      </w:divBdr>
    </w:div>
    <w:div w:id="1013074445">
      <w:bodyDiv w:val="1"/>
      <w:marLeft w:val="0"/>
      <w:marRight w:val="0"/>
      <w:marTop w:val="0"/>
      <w:marBottom w:val="0"/>
      <w:divBdr>
        <w:top w:val="none" w:sz="0" w:space="0" w:color="auto"/>
        <w:left w:val="none" w:sz="0" w:space="0" w:color="auto"/>
        <w:bottom w:val="none" w:sz="0" w:space="0" w:color="auto"/>
        <w:right w:val="none" w:sz="0" w:space="0" w:color="auto"/>
      </w:divBdr>
    </w:div>
    <w:div w:id="1027945134">
      <w:bodyDiv w:val="1"/>
      <w:marLeft w:val="0"/>
      <w:marRight w:val="0"/>
      <w:marTop w:val="0"/>
      <w:marBottom w:val="0"/>
      <w:divBdr>
        <w:top w:val="none" w:sz="0" w:space="0" w:color="auto"/>
        <w:left w:val="none" w:sz="0" w:space="0" w:color="auto"/>
        <w:bottom w:val="none" w:sz="0" w:space="0" w:color="auto"/>
        <w:right w:val="none" w:sz="0" w:space="0" w:color="auto"/>
      </w:divBdr>
    </w:div>
    <w:div w:id="1080130981">
      <w:bodyDiv w:val="1"/>
      <w:marLeft w:val="0"/>
      <w:marRight w:val="0"/>
      <w:marTop w:val="0"/>
      <w:marBottom w:val="0"/>
      <w:divBdr>
        <w:top w:val="none" w:sz="0" w:space="0" w:color="auto"/>
        <w:left w:val="none" w:sz="0" w:space="0" w:color="auto"/>
        <w:bottom w:val="none" w:sz="0" w:space="0" w:color="auto"/>
        <w:right w:val="none" w:sz="0" w:space="0" w:color="auto"/>
      </w:divBdr>
    </w:div>
    <w:div w:id="1194461661">
      <w:bodyDiv w:val="1"/>
      <w:marLeft w:val="0"/>
      <w:marRight w:val="0"/>
      <w:marTop w:val="0"/>
      <w:marBottom w:val="0"/>
      <w:divBdr>
        <w:top w:val="none" w:sz="0" w:space="0" w:color="auto"/>
        <w:left w:val="none" w:sz="0" w:space="0" w:color="auto"/>
        <w:bottom w:val="none" w:sz="0" w:space="0" w:color="auto"/>
        <w:right w:val="none" w:sz="0" w:space="0" w:color="auto"/>
      </w:divBdr>
    </w:div>
    <w:div w:id="1652179176">
      <w:bodyDiv w:val="1"/>
      <w:marLeft w:val="0"/>
      <w:marRight w:val="0"/>
      <w:marTop w:val="0"/>
      <w:marBottom w:val="0"/>
      <w:divBdr>
        <w:top w:val="none" w:sz="0" w:space="0" w:color="auto"/>
        <w:left w:val="none" w:sz="0" w:space="0" w:color="auto"/>
        <w:bottom w:val="none" w:sz="0" w:space="0" w:color="auto"/>
        <w:right w:val="none" w:sz="0" w:space="0" w:color="auto"/>
      </w:divBdr>
    </w:div>
    <w:div w:id="1686706471">
      <w:bodyDiv w:val="1"/>
      <w:marLeft w:val="0"/>
      <w:marRight w:val="0"/>
      <w:marTop w:val="0"/>
      <w:marBottom w:val="0"/>
      <w:divBdr>
        <w:top w:val="none" w:sz="0" w:space="0" w:color="auto"/>
        <w:left w:val="none" w:sz="0" w:space="0" w:color="auto"/>
        <w:bottom w:val="none" w:sz="0" w:space="0" w:color="auto"/>
        <w:right w:val="none" w:sz="0" w:space="0" w:color="auto"/>
      </w:divBdr>
    </w:div>
    <w:div w:id="1704361822">
      <w:bodyDiv w:val="1"/>
      <w:marLeft w:val="0"/>
      <w:marRight w:val="0"/>
      <w:marTop w:val="0"/>
      <w:marBottom w:val="0"/>
      <w:divBdr>
        <w:top w:val="none" w:sz="0" w:space="0" w:color="auto"/>
        <w:left w:val="none" w:sz="0" w:space="0" w:color="auto"/>
        <w:bottom w:val="none" w:sz="0" w:space="0" w:color="auto"/>
        <w:right w:val="none" w:sz="0" w:space="0" w:color="auto"/>
      </w:divBdr>
      <w:divsChild>
        <w:div w:id="1559826728">
          <w:marLeft w:val="0"/>
          <w:marRight w:val="0"/>
          <w:marTop w:val="0"/>
          <w:marBottom w:val="0"/>
          <w:divBdr>
            <w:top w:val="none" w:sz="0" w:space="0" w:color="auto"/>
            <w:left w:val="none" w:sz="0" w:space="0" w:color="auto"/>
            <w:bottom w:val="none" w:sz="0" w:space="0" w:color="auto"/>
            <w:right w:val="none" w:sz="0" w:space="0" w:color="auto"/>
          </w:divBdr>
        </w:div>
        <w:div w:id="832725350">
          <w:marLeft w:val="0"/>
          <w:marRight w:val="0"/>
          <w:marTop w:val="0"/>
          <w:marBottom w:val="0"/>
          <w:divBdr>
            <w:top w:val="none" w:sz="0" w:space="0" w:color="auto"/>
            <w:left w:val="none" w:sz="0" w:space="0" w:color="auto"/>
            <w:bottom w:val="none" w:sz="0" w:space="0" w:color="auto"/>
            <w:right w:val="none" w:sz="0" w:space="0" w:color="auto"/>
          </w:divBdr>
        </w:div>
        <w:div w:id="863591125">
          <w:marLeft w:val="0"/>
          <w:marRight w:val="0"/>
          <w:marTop w:val="0"/>
          <w:marBottom w:val="0"/>
          <w:divBdr>
            <w:top w:val="none" w:sz="0" w:space="0" w:color="auto"/>
            <w:left w:val="none" w:sz="0" w:space="0" w:color="auto"/>
            <w:bottom w:val="none" w:sz="0" w:space="0" w:color="auto"/>
            <w:right w:val="none" w:sz="0" w:space="0" w:color="auto"/>
          </w:divBdr>
        </w:div>
        <w:div w:id="1159728337">
          <w:marLeft w:val="0"/>
          <w:marRight w:val="0"/>
          <w:marTop w:val="0"/>
          <w:marBottom w:val="0"/>
          <w:divBdr>
            <w:top w:val="none" w:sz="0" w:space="0" w:color="auto"/>
            <w:left w:val="none" w:sz="0" w:space="0" w:color="auto"/>
            <w:bottom w:val="none" w:sz="0" w:space="0" w:color="auto"/>
            <w:right w:val="none" w:sz="0" w:space="0" w:color="auto"/>
          </w:divBdr>
        </w:div>
        <w:div w:id="775101237">
          <w:marLeft w:val="0"/>
          <w:marRight w:val="0"/>
          <w:marTop w:val="0"/>
          <w:marBottom w:val="0"/>
          <w:divBdr>
            <w:top w:val="none" w:sz="0" w:space="0" w:color="auto"/>
            <w:left w:val="none" w:sz="0" w:space="0" w:color="auto"/>
            <w:bottom w:val="none" w:sz="0" w:space="0" w:color="auto"/>
            <w:right w:val="none" w:sz="0" w:space="0" w:color="auto"/>
          </w:divBdr>
        </w:div>
        <w:div w:id="1205407820">
          <w:marLeft w:val="0"/>
          <w:marRight w:val="0"/>
          <w:marTop w:val="0"/>
          <w:marBottom w:val="0"/>
          <w:divBdr>
            <w:top w:val="none" w:sz="0" w:space="0" w:color="auto"/>
            <w:left w:val="none" w:sz="0" w:space="0" w:color="auto"/>
            <w:bottom w:val="none" w:sz="0" w:space="0" w:color="auto"/>
            <w:right w:val="none" w:sz="0" w:space="0" w:color="auto"/>
          </w:divBdr>
        </w:div>
        <w:div w:id="1150561312">
          <w:marLeft w:val="0"/>
          <w:marRight w:val="0"/>
          <w:marTop w:val="0"/>
          <w:marBottom w:val="0"/>
          <w:divBdr>
            <w:top w:val="none" w:sz="0" w:space="0" w:color="auto"/>
            <w:left w:val="none" w:sz="0" w:space="0" w:color="auto"/>
            <w:bottom w:val="none" w:sz="0" w:space="0" w:color="auto"/>
            <w:right w:val="none" w:sz="0" w:space="0" w:color="auto"/>
          </w:divBdr>
        </w:div>
        <w:div w:id="1432357956">
          <w:marLeft w:val="0"/>
          <w:marRight w:val="0"/>
          <w:marTop w:val="0"/>
          <w:marBottom w:val="0"/>
          <w:divBdr>
            <w:top w:val="none" w:sz="0" w:space="0" w:color="auto"/>
            <w:left w:val="none" w:sz="0" w:space="0" w:color="auto"/>
            <w:bottom w:val="none" w:sz="0" w:space="0" w:color="auto"/>
            <w:right w:val="none" w:sz="0" w:space="0" w:color="auto"/>
          </w:divBdr>
        </w:div>
        <w:div w:id="481624805">
          <w:marLeft w:val="0"/>
          <w:marRight w:val="0"/>
          <w:marTop w:val="0"/>
          <w:marBottom w:val="0"/>
          <w:divBdr>
            <w:top w:val="none" w:sz="0" w:space="0" w:color="auto"/>
            <w:left w:val="none" w:sz="0" w:space="0" w:color="auto"/>
            <w:bottom w:val="none" w:sz="0" w:space="0" w:color="auto"/>
            <w:right w:val="none" w:sz="0" w:space="0" w:color="auto"/>
          </w:divBdr>
        </w:div>
        <w:div w:id="216160720">
          <w:marLeft w:val="0"/>
          <w:marRight w:val="0"/>
          <w:marTop w:val="0"/>
          <w:marBottom w:val="0"/>
          <w:divBdr>
            <w:top w:val="none" w:sz="0" w:space="0" w:color="auto"/>
            <w:left w:val="none" w:sz="0" w:space="0" w:color="auto"/>
            <w:bottom w:val="none" w:sz="0" w:space="0" w:color="auto"/>
            <w:right w:val="none" w:sz="0" w:space="0" w:color="auto"/>
          </w:divBdr>
        </w:div>
        <w:div w:id="1097169584">
          <w:marLeft w:val="0"/>
          <w:marRight w:val="0"/>
          <w:marTop w:val="0"/>
          <w:marBottom w:val="0"/>
          <w:divBdr>
            <w:top w:val="none" w:sz="0" w:space="0" w:color="auto"/>
            <w:left w:val="none" w:sz="0" w:space="0" w:color="auto"/>
            <w:bottom w:val="none" w:sz="0" w:space="0" w:color="auto"/>
            <w:right w:val="none" w:sz="0" w:space="0" w:color="auto"/>
          </w:divBdr>
          <w:divsChild>
            <w:div w:id="1122530844">
              <w:marLeft w:val="0"/>
              <w:marRight w:val="0"/>
              <w:marTop w:val="0"/>
              <w:marBottom w:val="0"/>
              <w:divBdr>
                <w:top w:val="none" w:sz="0" w:space="0" w:color="auto"/>
                <w:left w:val="none" w:sz="0" w:space="0" w:color="auto"/>
                <w:bottom w:val="none" w:sz="0" w:space="0" w:color="auto"/>
                <w:right w:val="none" w:sz="0" w:space="0" w:color="auto"/>
              </w:divBdr>
            </w:div>
          </w:divsChild>
        </w:div>
        <w:div w:id="567346002">
          <w:marLeft w:val="0"/>
          <w:marRight w:val="0"/>
          <w:marTop w:val="0"/>
          <w:marBottom w:val="0"/>
          <w:divBdr>
            <w:top w:val="none" w:sz="0" w:space="0" w:color="auto"/>
            <w:left w:val="none" w:sz="0" w:space="0" w:color="auto"/>
            <w:bottom w:val="none" w:sz="0" w:space="0" w:color="auto"/>
            <w:right w:val="none" w:sz="0" w:space="0" w:color="auto"/>
          </w:divBdr>
          <w:divsChild>
            <w:div w:id="18743723">
              <w:marLeft w:val="0"/>
              <w:marRight w:val="0"/>
              <w:marTop w:val="0"/>
              <w:marBottom w:val="0"/>
              <w:divBdr>
                <w:top w:val="none" w:sz="0" w:space="0" w:color="auto"/>
                <w:left w:val="none" w:sz="0" w:space="0" w:color="auto"/>
                <w:bottom w:val="none" w:sz="0" w:space="0" w:color="auto"/>
                <w:right w:val="none" w:sz="0" w:space="0" w:color="auto"/>
              </w:divBdr>
            </w:div>
            <w:div w:id="2093158014">
              <w:marLeft w:val="0"/>
              <w:marRight w:val="0"/>
              <w:marTop w:val="0"/>
              <w:marBottom w:val="0"/>
              <w:divBdr>
                <w:top w:val="none" w:sz="0" w:space="0" w:color="auto"/>
                <w:left w:val="none" w:sz="0" w:space="0" w:color="auto"/>
                <w:bottom w:val="none" w:sz="0" w:space="0" w:color="auto"/>
                <w:right w:val="none" w:sz="0" w:space="0" w:color="auto"/>
              </w:divBdr>
            </w:div>
            <w:div w:id="31276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ndress.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2f2b084e-b60c-4ec4-8e68-e210520ba2f1">CRAYTFSJX2SP-548272354-16846</_dlc_DocId>
    <_dlc_DocIdUrl xmlns="2f2b084e-b60c-4ec4-8e68-e210520ba2f1">
      <Url>https://endresshauser.sharepoint.com/teams/wg0000389/_layouts/15/DocIdRedir.aspx?ID=CRAYTFSJX2SP-548272354-16846</Url>
      <Description>CRAYTFSJX2SP-548272354-16846</Description>
    </_dlc_DocIdUrl>
    <SharedWithUsers xmlns="2f2b084e-b60c-4ec4-8e68-e210520ba2f1">
      <UserInfo>
        <DisplayName>Kristina Rodriguez</DisplayName>
        <AccountId>1575</AccountId>
        <AccountType/>
      </UserInfo>
      <UserInfo>
        <DisplayName>Steve North</DisplayName>
        <AccountId>1281</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2EEAA04B33D824CB66D48B2B9E4B046" ma:contentTypeVersion="12" ma:contentTypeDescription="Create a new document." ma:contentTypeScope="" ma:versionID="dc2c9758393f4e63204d4ff417eb127f">
  <xsd:schema xmlns:xsd="http://www.w3.org/2001/XMLSchema" xmlns:xs="http://www.w3.org/2001/XMLSchema" xmlns:p="http://schemas.microsoft.com/office/2006/metadata/properties" xmlns:ns2="2f2b084e-b60c-4ec4-8e68-e210520ba2f1" xmlns:ns3="48c1d594-13c7-4c47-b1a0-00a4db0c9e9c" targetNamespace="http://schemas.microsoft.com/office/2006/metadata/properties" ma:root="true" ma:fieldsID="835fb9844d27196d5b3e1904a2ffb801" ns2:_="" ns3:_="">
    <xsd:import namespace="2f2b084e-b60c-4ec4-8e68-e210520ba2f1"/>
    <xsd:import namespace="48c1d594-13c7-4c47-b1a0-00a4db0c9e9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2b084e-b60c-4ec4-8e68-e210520ba2f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8c1d594-13c7-4c47-b1a0-00a4db0c9e9c"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F343FE-E422-47DD-AC9A-3E1C19B6453A}">
  <ds:schemaRefs>
    <ds:schemaRef ds:uri="http://schemas.microsoft.com/sharepoint/events"/>
  </ds:schemaRefs>
</ds:datastoreItem>
</file>

<file path=customXml/itemProps2.xml><?xml version="1.0" encoding="utf-8"?>
<ds:datastoreItem xmlns:ds="http://schemas.openxmlformats.org/officeDocument/2006/customXml" ds:itemID="{BD2B2B27-F79D-4949-8F30-0E4B1C79C883}">
  <ds:schemaRefs>
    <ds:schemaRef ds:uri="http://purl.org/dc/terms/"/>
    <ds:schemaRef ds:uri="http://schemas.openxmlformats.org/package/2006/metadata/core-properties"/>
    <ds:schemaRef ds:uri="2f2b084e-b60c-4ec4-8e68-e210520ba2f1"/>
    <ds:schemaRef ds:uri="http://purl.org/dc/dcmitype/"/>
    <ds:schemaRef ds:uri="http://schemas.microsoft.com/office/infopath/2007/PartnerControls"/>
    <ds:schemaRef ds:uri="http://schemas.microsoft.com/office/2006/documentManagement/types"/>
    <ds:schemaRef ds:uri="http://schemas.microsoft.com/office/2006/metadata/properties"/>
    <ds:schemaRef ds:uri="48c1d594-13c7-4c47-b1a0-00a4db0c9e9c"/>
    <ds:schemaRef ds:uri="http://www.w3.org/XML/1998/namespace"/>
    <ds:schemaRef ds:uri="http://purl.org/dc/elements/1.1/"/>
  </ds:schemaRefs>
</ds:datastoreItem>
</file>

<file path=customXml/itemProps3.xml><?xml version="1.0" encoding="utf-8"?>
<ds:datastoreItem xmlns:ds="http://schemas.openxmlformats.org/officeDocument/2006/customXml" ds:itemID="{C2B08A67-9E6C-4DF1-B04D-7F75B1218750}">
  <ds:schemaRefs>
    <ds:schemaRef ds:uri="http://schemas.microsoft.com/sharepoint/v3/contenttype/forms"/>
  </ds:schemaRefs>
</ds:datastoreItem>
</file>

<file path=customXml/itemProps4.xml><?xml version="1.0" encoding="utf-8"?>
<ds:datastoreItem xmlns:ds="http://schemas.openxmlformats.org/officeDocument/2006/customXml" ds:itemID="{FCEB0082-1FE6-4A16-8C96-DC964D91C6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2b084e-b60c-4ec4-8e68-e210520ba2f1"/>
    <ds:schemaRef ds:uri="48c1d594-13c7-4c47-b1a0-00a4db0c9e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708</Words>
  <Characters>4462</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Endress+Hauser</Company>
  <LinksUpToDate>false</LinksUpToDate>
  <CharactersWithSpaces>5160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Medienmitteilung</cp:keywords>
  <cp:lastModifiedBy>Kristina Rodriguez</cp:lastModifiedBy>
  <cp:revision>17</cp:revision>
  <cp:lastPrinted>2013-04-04T03:48:00Z</cp:lastPrinted>
  <dcterms:created xsi:type="dcterms:W3CDTF">2021-03-11T07:46:00Z</dcterms:created>
  <dcterms:modified xsi:type="dcterms:W3CDTF">2021-04-06T06:52:00Z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2021-01-15T10:35:21Z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136b5c5c-9f55-453d-b864-b2e7ccbda095</vt:lpwstr>
  </property>
  <property fmtid="{D5CDD505-2E9C-101B-9397-08002B2CF9AE}" pid="8" name="MSIP_Label_2988f0a4-524a-45f2-829d-417725fa4957_ContentBits">
    <vt:lpwstr>0</vt:lpwstr>
  </property>
  <property fmtid="{D5CDD505-2E9C-101B-9397-08002B2CF9AE}" pid="9" name="ContentTypeId">
    <vt:lpwstr>0x01010022EEAA04B33D824CB66D48B2B9E4B046</vt:lpwstr>
  </property>
  <property fmtid="{D5CDD505-2E9C-101B-9397-08002B2CF9AE}" pid="10" name="_dlc_DocIdItemGuid">
    <vt:lpwstr>f56a9d32-5af2-421d-80c2-b096d7120e50</vt:lpwstr>
  </property>
</Properties>
</file>