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2B1950" w14:textId="77777777" w:rsidR="00D62879" w:rsidRPr="00D62879" w:rsidRDefault="00D62879" w:rsidP="00D62879">
      <w:pPr>
        <w:pStyle w:val="berschrift1"/>
        <w:rPr>
          <w:rFonts w:ascii="E+H Serif" w:hAnsi="E+H Serif"/>
          <w:sz w:val="18"/>
          <w:szCs w:val="18"/>
          <w:lang w:val="de-CH"/>
        </w:rPr>
      </w:pPr>
      <w:bookmarkStart w:id="0" w:name="_Hlk67317493"/>
      <w:bookmarkEnd w:id="0"/>
      <w:r w:rsidRPr="00D62879">
        <w:rPr>
          <w:rStyle w:val="normaltextrun"/>
          <w:rFonts w:ascii="E+H Serif" w:hAnsi="E+H Serif" w:cs="Segoe UI"/>
          <w:szCs w:val="48"/>
        </w:rPr>
        <w:t>Endress+Hauser erfüllt höchste Industrienorm für Cybersecurity</w:t>
      </w:r>
      <w:r w:rsidRPr="00D62879">
        <w:rPr>
          <w:rStyle w:val="eop"/>
          <w:rFonts w:ascii="E+H Serif" w:hAnsi="E+H Serif" w:cs="Segoe UI"/>
          <w:szCs w:val="48"/>
        </w:rPr>
        <w:t> </w:t>
      </w:r>
    </w:p>
    <w:p w14:paraId="7276EE86" w14:textId="1B1449F2" w:rsidR="00D62879" w:rsidRPr="00D62879" w:rsidRDefault="00D62879" w:rsidP="00D62879">
      <w:pPr>
        <w:pStyle w:val="berschrift2"/>
        <w:rPr>
          <w:color w:val="auto"/>
          <w:sz w:val="18"/>
          <w:szCs w:val="18"/>
        </w:rPr>
      </w:pPr>
      <w:r w:rsidRPr="00D62879">
        <w:rPr>
          <w:rStyle w:val="normaltextrun"/>
          <w:rFonts w:ascii="E+H Serif" w:hAnsi="E+H Serif" w:cs="Segoe UI"/>
        </w:rPr>
        <w:t>Zertifizierung nach IEC 62443-4-1 belegt Produktentwicklung nach höchsten Sicherheitsanforderungen</w:t>
      </w:r>
      <w:r w:rsidRPr="00D62879">
        <w:rPr>
          <w:rStyle w:val="eop"/>
          <w:rFonts w:ascii="E+H Serif" w:hAnsi="E+H Serif" w:cs="Segoe UI"/>
        </w:rPr>
        <w:t> </w:t>
      </w:r>
    </w:p>
    <w:p w14:paraId="57A97587" w14:textId="77777777" w:rsidR="00D62879" w:rsidRPr="00D62879" w:rsidRDefault="00D62879" w:rsidP="00D62879">
      <w:pPr>
        <w:pStyle w:val="paragraph"/>
        <w:spacing w:before="0" w:beforeAutospacing="0" w:after="0" w:afterAutospacing="0"/>
        <w:textAlignment w:val="baseline"/>
        <w:rPr>
          <w:rFonts w:ascii="E+H Serif" w:hAnsi="E+H Serif" w:cs="Segoe UI"/>
          <w:sz w:val="18"/>
          <w:szCs w:val="18"/>
        </w:rPr>
      </w:pPr>
      <w:r w:rsidRPr="00D62879">
        <w:rPr>
          <w:rStyle w:val="eop"/>
          <w:rFonts w:ascii="E+H Serif" w:hAnsi="E+H Serif"/>
        </w:rPr>
        <w:t> </w:t>
      </w:r>
    </w:p>
    <w:p w14:paraId="1B0E96C9" w14:textId="33330606" w:rsidR="00D62879" w:rsidRPr="00D62879" w:rsidRDefault="00D62879" w:rsidP="00D62879">
      <w:pPr>
        <w:pStyle w:val="paragraph"/>
        <w:spacing w:before="0" w:beforeAutospacing="0" w:after="0" w:afterAutospacing="0"/>
        <w:textAlignment w:val="baseline"/>
        <w:rPr>
          <w:rStyle w:val="eop"/>
          <w:rFonts w:ascii="E+H Serif" w:hAnsi="E+H Serif" w:cs="Segoe UI"/>
          <w:color w:val="000000"/>
          <w:sz w:val="22"/>
          <w:szCs w:val="22"/>
        </w:rPr>
      </w:pPr>
      <w:r w:rsidRPr="00D62879">
        <w:rPr>
          <w:rStyle w:val="normaltextrun"/>
          <w:rFonts w:ascii="E+H Serif" w:hAnsi="E+H Serif" w:cs="Segoe UI"/>
          <w:b/>
          <w:bCs/>
          <w:color w:val="000000"/>
          <w:sz w:val="22"/>
          <w:szCs w:val="22"/>
          <w:lang w:val="de-DE"/>
        </w:rPr>
        <w:t xml:space="preserve">Produktentwicklungsprozesse und Produktlebenszyklen bei </w:t>
      </w:r>
      <w:proofErr w:type="spellStart"/>
      <w:r w:rsidRPr="00D62879">
        <w:rPr>
          <w:rStyle w:val="normaltextrun"/>
          <w:rFonts w:ascii="E+H Serif" w:hAnsi="E+H Serif" w:cs="Segoe UI"/>
          <w:b/>
          <w:bCs/>
          <w:color w:val="000000"/>
          <w:sz w:val="22"/>
          <w:szCs w:val="22"/>
          <w:lang w:val="de-DE"/>
        </w:rPr>
        <w:t>Endress+Hauser</w:t>
      </w:r>
      <w:proofErr w:type="spellEnd"/>
      <w:r w:rsidRPr="00D62879">
        <w:rPr>
          <w:rStyle w:val="normaltextrun"/>
          <w:rFonts w:ascii="E+H Serif" w:hAnsi="E+H Serif" w:cs="Segoe UI"/>
          <w:b/>
          <w:bCs/>
          <w:color w:val="000000"/>
          <w:sz w:val="22"/>
          <w:szCs w:val="22"/>
          <w:lang w:val="de-DE"/>
        </w:rPr>
        <w:t xml:space="preserve"> erfüllen die hohen Anforderungen des internationalen Industriestandards IEC 62443-4-1 für Cybersicherheit. Das hat der TÜV Rheinland durch seine Zertifizierung bestätigt. Durch die Einhaltung der zertifizierten Leitfäden trägt das Unternehmen zum zuverlässigen und sicheren Betrieb seiner Produkte in den Anlagen seiner Kunden bei. </w:t>
      </w:r>
      <w:r w:rsidRPr="00D62879">
        <w:rPr>
          <w:rStyle w:val="eop"/>
          <w:rFonts w:ascii="E+H Serif" w:hAnsi="E+H Serif" w:cs="Segoe UI"/>
          <w:color w:val="000000"/>
          <w:sz w:val="22"/>
          <w:szCs w:val="22"/>
        </w:rPr>
        <w:t> </w:t>
      </w:r>
    </w:p>
    <w:p w14:paraId="477AF357" w14:textId="77777777" w:rsidR="00D62879" w:rsidRPr="00D62879" w:rsidRDefault="00D62879" w:rsidP="00D62879">
      <w:pPr>
        <w:pStyle w:val="paragraph"/>
        <w:spacing w:before="0" w:beforeAutospacing="0" w:after="0" w:afterAutospacing="0"/>
        <w:textAlignment w:val="baseline"/>
        <w:rPr>
          <w:rFonts w:ascii="E+H Serif" w:hAnsi="E+H Serif" w:cs="Segoe UI"/>
          <w:sz w:val="18"/>
          <w:szCs w:val="18"/>
        </w:rPr>
      </w:pPr>
    </w:p>
    <w:p w14:paraId="19BB4F39" w14:textId="19D10819" w:rsidR="00D62879" w:rsidRPr="00D62879" w:rsidRDefault="00D62879" w:rsidP="00D62879">
      <w:pPr>
        <w:pStyle w:val="paragraph"/>
        <w:spacing w:before="0" w:beforeAutospacing="0" w:after="0" w:afterAutospacing="0"/>
        <w:textAlignment w:val="baseline"/>
        <w:rPr>
          <w:rStyle w:val="eop"/>
          <w:rFonts w:ascii="E+H Serif" w:hAnsi="E+H Serif" w:cs="Segoe UI"/>
          <w:color w:val="000000"/>
          <w:sz w:val="22"/>
          <w:szCs w:val="22"/>
        </w:rPr>
      </w:pPr>
      <w:r w:rsidRPr="00D62879">
        <w:rPr>
          <w:rStyle w:val="normaltextrun"/>
          <w:rFonts w:ascii="E+H Serif" w:hAnsi="E+H Serif" w:cs="Segoe UI"/>
          <w:color w:val="000000"/>
          <w:sz w:val="22"/>
          <w:szCs w:val="22"/>
          <w:lang w:val="de-DE"/>
        </w:rPr>
        <w:t>Messgeräte und Komponenten von </w:t>
      </w:r>
      <w:proofErr w:type="spellStart"/>
      <w:r w:rsidRPr="00D62879">
        <w:rPr>
          <w:rStyle w:val="normaltextrun"/>
          <w:rFonts w:ascii="E+H Serif" w:hAnsi="E+H Serif" w:cs="Segoe UI"/>
          <w:color w:val="000000"/>
          <w:sz w:val="22"/>
          <w:szCs w:val="22"/>
          <w:lang w:val="de-DE"/>
        </w:rPr>
        <w:t>Endress+Hauser</w:t>
      </w:r>
      <w:proofErr w:type="spellEnd"/>
      <w:r w:rsidRPr="00D62879">
        <w:rPr>
          <w:rStyle w:val="normaltextrun"/>
          <w:rFonts w:ascii="E+H Serif" w:hAnsi="E+H Serif" w:cs="Segoe UI"/>
          <w:color w:val="000000"/>
          <w:sz w:val="22"/>
          <w:szCs w:val="22"/>
          <w:lang w:val="de-DE"/>
        </w:rPr>
        <w:t> sorgen in unzähligen Prozessen weltweit für einen sicheren und verlässlichen Betrieb verfahrenstechnischer Anlagen. Mehr und mehr rückt dabei die Cybersicherheit für Industrieanlagen und das Industrial Internet </w:t>
      </w:r>
      <w:proofErr w:type="spellStart"/>
      <w:r w:rsidRPr="00D62879">
        <w:rPr>
          <w:rStyle w:val="normaltextrun"/>
          <w:rFonts w:ascii="E+H Serif" w:hAnsi="E+H Serif" w:cs="Segoe UI"/>
          <w:color w:val="000000"/>
          <w:sz w:val="22"/>
          <w:szCs w:val="22"/>
          <w:lang w:val="de-DE"/>
        </w:rPr>
        <w:t>of</w:t>
      </w:r>
      <w:proofErr w:type="spellEnd"/>
      <w:r w:rsidRPr="00D62879">
        <w:rPr>
          <w:rStyle w:val="normaltextrun"/>
          <w:rFonts w:ascii="E+H Serif" w:hAnsi="E+H Serif" w:cs="Segoe UI"/>
          <w:color w:val="000000"/>
          <w:sz w:val="22"/>
          <w:szCs w:val="22"/>
          <w:lang w:val="de-DE"/>
        </w:rPr>
        <w:t> Things (</w:t>
      </w:r>
      <w:proofErr w:type="spellStart"/>
      <w:r w:rsidRPr="00D62879">
        <w:rPr>
          <w:rStyle w:val="normaltextrun"/>
          <w:rFonts w:ascii="E+H Serif" w:hAnsi="E+H Serif" w:cs="Segoe UI"/>
          <w:color w:val="000000"/>
          <w:sz w:val="22"/>
          <w:szCs w:val="22"/>
          <w:lang w:val="de-DE"/>
        </w:rPr>
        <w:t>IIoT</w:t>
      </w:r>
      <w:proofErr w:type="spellEnd"/>
      <w:r w:rsidRPr="00D62879">
        <w:rPr>
          <w:rStyle w:val="normaltextrun"/>
          <w:rFonts w:ascii="E+H Serif" w:hAnsi="E+H Serif" w:cs="Segoe UI"/>
          <w:color w:val="000000"/>
          <w:sz w:val="22"/>
          <w:szCs w:val="22"/>
          <w:lang w:val="de-DE"/>
        </w:rPr>
        <w:t>) in den Vordergrund. Angesichts der fortschreitenden Vernetzung und Digitalisierung ist es unabdingbar, Produktionsanlagen und ihre Automatisierungstechnik vor unbefugten Zugriffen zu bewahren.</w:t>
      </w:r>
      <w:r w:rsidRPr="00D62879">
        <w:rPr>
          <w:rStyle w:val="eop"/>
          <w:rFonts w:ascii="E+H Serif" w:hAnsi="E+H Serif" w:cs="Segoe UI"/>
          <w:color w:val="000000"/>
          <w:sz w:val="22"/>
          <w:szCs w:val="22"/>
        </w:rPr>
        <w:t> </w:t>
      </w:r>
    </w:p>
    <w:p w14:paraId="03305F0F" w14:textId="77777777" w:rsidR="00D62879" w:rsidRPr="00D62879" w:rsidRDefault="00D62879" w:rsidP="00D62879">
      <w:pPr>
        <w:pStyle w:val="paragraph"/>
        <w:spacing w:before="0" w:beforeAutospacing="0" w:after="0" w:afterAutospacing="0"/>
        <w:textAlignment w:val="baseline"/>
        <w:rPr>
          <w:rFonts w:ascii="E+H Serif" w:hAnsi="E+H Serif" w:cs="Segoe UI"/>
          <w:sz w:val="18"/>
          <w:szCs w:val="18"/>
        </w:rPr>
      </w:pPr>
    </w:p>
    <w:p w14:paraId="41DB0C02" w14:textId="52D61E4E" w:rsidR="00D62879" w:rsidRPr="00D62879" w:rsidRDefault="00D62879" w:rsidP="00D62879">
      <w:pPr>
        <w:pStyle w:val="paragraph"/>
        <w:spacing w:before="0" w:beforeAutospacing="0" w:after="0" w:afterAutospacing="0"/>
        <w:textAlignment w:val="baseline"/>
        <w:rPr>
          <w:rStyle w:val="eop"/>
          <w:rFonts w:ascii="E+H Serif" w:hAnsi="E+H Serif" w:cs="Segoe UI"/>
          <w:color w:val="000000"/>
          <w:sz w:val="22"/>
          <w:szCs w:val="22"/>
        </w:rPr>
      </w:pPr>
      <w:r w:rsidRPr="00D62879">
        <w:rPr>
          <w:rStyle w:val="normaltextrun"/>
          <w:rFonts w:ascii="E+H Serif" w:hAnsi="E+H Serif" w:cs="Segoe UI"/>
          <w:color w:val="000000"/>
          <w:sz w:val="22"/>
          <w:szCs w:val="22"/>
          <w:lang w:val="de-DE"/>
        </w:rPr>
        <w:t>Um die Produktionsanlagen der Kunden bestmöglich zu schützen, legt </w:t>
      </w:r>
      <w:proofErr w:type="spellStart"/>
      <w:r w:rsidRPr="00D62879">
        <w:rPr>
          <w:rStyle w:val="normaltextrun"/>
          <w:rFonts w:ascii="E+H Serif" w:hAnsi="E+H Serif" w:cs="Segoe UI"/>
          <w:color w:val="000000"/>
          <w:sz w:val="22"/>
          <w:szCs w:val="22"/>
          <w:lang w:val="de-DE"/>
        </w:rPr>
        <w:t>Endress+Hauser</w:t>
      </w:r>
      <w:proofErr w:type="spellEnd"/>
      <w:r w:rsidRPr="00D62879">
        <w:rPr>
          <w:rStyle w:val="normaltextrun"/>
          <w:rFonts w:ascii="E+H Serif" w:hAnsi="E+H Serif" w:cs="Segoe UI"/>
          <w:color w:val="000000"/>
          <w:sz w:val="22"/>
          <w:szCs w:val="22"/>
          <w:lang w:val="de-DE"/>
        </w:rPr>
        <w:t> bereits im Planungs- und Entwicklungsprozess seiner Produkte und Dienstleistungen die Grundlagen für einen sicheren Betrieb. Dass dieser Produktentwicklungsprozess, sowie der Lebenszyklus der Produkte den höchsten internationalen Standards entsprechen, hat der TÜV Rheinland im März mit der Zertifizierung nach der Norm IEC 62443-4-1 bestätigt. </w:t>
      </w:r>
      <w:r w:rsidRPr="00D62879">
        <w:rPr>
          <w:rStyle w:val="eop"/>
          <w:rFonts w:ascii="E+H Serif" w:hAnsi="E+H Serif" w:cs="Segoe UI"/>
          <w:color w:val="000000"/>
          <w:sz w:val="22"/>
          <w:szCs w:val="22"/>
        </w:rPr>
        <w:t> </w:t>
      </w:r>
    </w:p>
    <w:p w14:paraId="7B557E09" w14:textId="77777777" w:rsidR="00D62879" w:rsidRPr="00D62879" w:rsidRDefault="00D62879" w:rsidP="00D62879">
      <w:pPr>
        <w:pStyle w:val="paragraph"/>
        <w:spacing w:before="0" w:beforeAutospacing="0" w:after="0" w:afterAutospacing="0"/>
        <w:textAlignment w:val="baseline"/>
        <w:rPr>
          <w:rFonts w:ascii="E+H Serif" w:hAnsi="E+H Serif" w:cs="Segoe UI"/>
          <w:sz w:val="18"/>
          <w:szCs w:val="18"/>
        </w:rPr>
      </w:pPr>
    </w:p>
    <w:p w14:paraId="0B687B73" w14:textId="71BB69DC" w:rsidR="00D62879" w:rsidRPr="00D62879" w:rsidRDefault="00D62879" w:rsidP="00D62879">
      <w:pPr>
        <w:pStyle w:val="paragraph"/>
        <w:spacing w:before="0" w:beforeAutospacing="0" w:after="0" w:afterAutospacing="0"/>
        <w:textAlignment w:val="baseline"/>
        <w:rPr>
          <w:rStyle w:val="eop"/>
          <w:rFonts w:ascii="E+H Serif" w:hAnsi="E+H Serif" w:cs="Segoe UI"/>
          <w:color w:val="000000"/>
          <w:sz w:val="22"/>
          <w:szCs w:val="22"/>
        </w:rPr>
      </w:pPr>
      <w:r w:rsidRPr="00D62879">
        <w:rPr>
          <w:rStyle w:val="normaltextrun"/>
          <w:rFonts w:ascii="E+H Serif" w:hAnsi="E+H Serif" w:cs="Segoe UI"/>
          <w:color w:val="000000"/>
          <w:sz w:val="22"/>
          <w:szCs w:val="22"/>
          <w:lang w:val="de-DE"/>
        </w:rPr>
        <w:t>„Dies ist ein Nachweis über die Qualität unserer Arbeit, der uns sehr freut“, sagt Mirko Brcic, </w:t>
      </w:r>
      <w:proofErr w:type="spellStart"/>
      <w:r w:rsidRPr="00D62879">
        <w:rPr>
          <w:rStyle w:val="normaltextrun"/>
          <w:rFonts w:ascii="E+H Serif" w:hAnsi="E+H Serif" w:cs="Segoe UI"/>
          <w:color w:val="000000"/>
          <w:sz w:val="22"/>
          <w:szCs w:val="22"/>
          <w:lang w:val="de-DE"/>
        </w:rPr>
        <w:t>Product</w:t>
      </w:r>
      <w:proofErr w:type="spellEnd"/>
      <w:r w:rsidRPr="00D62879">
        <w:rPr>
          <w:rStyle w:val="normaltextrun"/>
          <w:rFonts w:ascii="E+H Serif" w:hAnsi="E+H Serif" w:cs="Segoe UI"/>
          <w:color w:val="000000"/>
          <w:sz w:val="22"/>
          <w:szCs w:val="22"/>
          <w:lang w:val="de-DE"/>
        </w:rPr>
        <w:t> Security Officer bei </w:t>
      </w:r>
      <w:proofErr w:type="spellStart"/>
      <w:r w:rsidRPr="00D62879">
        <w:rPr>
          <w:rStyle w:val="normaltextrun"/>
          <w:rFonts w:ascii="E+H Serif" w:hAnsi="E+H Serif" w:cs="Segoe UI"/>
          <w:color w:val="000000"/>
          <w:sz w:val="22"/>
          <w:szCs w:val="22"/>
          <w:lang w:val="de-DE"/>
        </w:rPr>
        <w:t>Endress+Hauser</w:t>
      </w:r>
      <w:proofErr w:type="spellEnd"/>
      <w:r w:rsidRPr="00D62879">
        <w:rPr>
          <w:rStyle w:val="normaltextrun"/>
          <w:rFonts w:ascii="E+H Serif" w:hAnsi="E+H Serif" w:cs="Segoe UI"/>
          <w:color w:val="000000"/>
          <w:sz w:val="22"/>
          <w:szCs w:val="22"/>
          <w:lang w:val="de-DE"/>
        </w:rPr>
        <w:t> und betont: „Angesichts der technischen Fortschritte – denken Sie nur an den </w:t>
      </w:r>
      <w:proofErr w:type="spellStart"/>
      <w:r w:rsidRPr="00D62879">
        <w:rPr>
          <w:rStyle w:val="normaltextrun"/>
          <w:rFonts w:ascii="E+H Serif" w:hAnsi="E+H Serif" w:cs="Segoe UI"/>
          <w:color w:val="000000"/>
          <w:sz w:val="22"/>
          <w:szCs w:val="22"/>
          <w:lang w:val="de-DE"/>
        </w:rPr>
        <w:t>Advanced</w:t>
      </w:r>
      <w:proofErr w:type="spellEnd"/>
      <w:r w:rsidRPr="00D62879">
        <w:rPr>
          <w:rStyle w:val="normaltextrun"/>
          <w:rFonts w:ascii="E+H Serif" w:hAnsi="E+H Serif" w:cs="Segoe UI"/>
          <w:color w:val="000000"/>
          <w:sz w:val="22"/>
          <w:szCs w:val="22"/>
          <w:lang w:val="de-DE"/>
        </w:rPr>
        <w:t> </w:t>
      </w:r>
      <w:proofErr w:type="spellStart"/>
      <w:r w:rsidRPr="00D62879">
        <w:rPr>
          <w:rStyle w:val="normaltextrun"/>
          <w:rFonts w:ascii="E+H Serif" w:hAnsi="E+H Serif" w:cs="Segoe UI"/>
          <w:color w:val="000000"/>
          <w:sz w:val="22"/>
          <w:szCs w:val="22"/>
          <w:lang w:val="de-DE"/>
        </w:rPr>
        <w:t>Physical</w:t>
      </w:r>
      <w:proofErr w:type="spellEnd"/>
      <w:r w:rsidRPr="00D62879">
        <w:rPr>
          <w:rStyle w:val="normaltextrun"/>
          <w:rFonts w:ascii="E+H Serif" w:hAnsi="E+H Serif" w:cs="Segoe UI"/>
          <w:color w:val="000000"/>
          <w:sz w:val="22"/>
          <w:szCs w:val="22"/>
          <w:lang w:val="de-DE"/>
        </w:rPr>
        <w:t> Layer oder </w:t>
      </w:r>
      <w:proofErr w:type="spellStart"/>
      <w:r w:rsidRPr="00D62879">
        <w:rPr>
          <w:rStyle w:val="normaltextrun"/>
          <w:rFonts w:ascii="E+H Serif" w:hAnsi="E+H Serif" w:cs="Segoe UI"/>
          <w:color w:val="000000"/>
          <w:sz w:val="22"/>
          <w:szCs w:val="22"/>
          <w:lang w:val="de-DE"/>
        </w:rPr>
        <w:t>IIoT</w:t>
      </w:r>
      <w:proofErr w:type="spellEnd"/>
      <w:r w:rsidRPr="00D62879">
        <w:rPr>
          <w:rStyle w:val="normaltextrun"/>
          <w:rFonts w:ascii="E+H Serif" w:hAnsi="E+H Serif" w:cs="Segoe UI"/>
          <w:color w:val="000000"/>
          <w:sz w:val="22"/>
          <w:szCs w:val="22"/>
          <w:lang w:val="de-DE"/>
        </w:rPr>
        <w:t>-Produkte – ist es uns sehr wichtig, nicht nur die Digitalisierung voranzutreiben, sondern die Sicherheit unserer Geräte und Software im Gleichschritt weiterhin zu gewährleisten.“</w:t>
      </w:r>
      <w:r w:rsidRPr="00D62879">
        <w:rPr>
          <w:rStyle w:val="eop"/>
          <w:rFonts w:ascii="E+H Serif" w:hAnsi="E+H Serif" w:cs="Segoe UI"/>
          <w:color w:val="000000"/>
          <w:sz w:val="22"/>
          <w:szCs w:val="22"/>
        </w:rPr>
        <w:t> </w:t>
      </w:r>
    </w:p>
    <w:p w14:paraId="3DD90B98" w14:textId="77777777" w:rsidR="00D62879" w:rsidRPr="00D62879" w:rsidRDefault="00D62879" w:rsidP="00D62879">
      <w:pPr>
        <w:pStyle w:val="paragraph"/>
        <w:spacing w:before="0" w:beforeAutospacing="0" w:after="0" w:afterAutospacing="0"/>
        <w:textAlignment w:val="baseline"/>
        <w:rPr>
          <w:rFonts w:ascii="E+H Serif" w:hAnsi="E+H Serif" w:cs="Segoe UI"/>
          <w:sz w:val="18"/>
          <w:szCs w:val="18"/>
        </w:rPr>
      </w:pPr>
    </w:p>
    <w:p w14:paraId="4254B2A2" w14:textId="77777777" w:rsidR="00D62879" w:rsidRPr="00D62879" w:rsidRDefault="00D62879" w:rsidP="00D62879">
      <w:pPr>
        <w:pStyle w:val="paragraph"/>
        <w:spacing w:before="0" w:beforeAutospacing="0" w:after="0" w:afterAutospacing="0"/>
        <w:textAlignment w:val="baseline"/>
        <w:rPr>
          <w:rFonts w:ascii="E+H Serif" w:hAnsi="E+H Serif" w:cs="Segoe UI"/>
          <w:b/>
          <w:bCs/>
          <w:sz w:val="18"/>
          <w:szCs w:val="18"/>
        </w:rPr>
      </w:pPr>
      <w:r w:rsidRPr="00D62879">
        <w:rPr>
          <w:rStyle w:val="normaltextrun"/>
          <w:rFonts w:ascii="E+H Serif" w:hAnsi="E+H Serif" w:cs="Segoe UI"/>
          <w:b/>
          <w:bCs/>
          <w:color w:val="000000"/>
          <w:sz w:val="22"/>
          <w:szCs w:val="22"/>
        </w:rPr>
        <w:t>Hohe Anforderungen an sichere Automatisierungstechnik</w:t>
      </w:r>
      <w:r w:rsidRPr="00D62879">
        <w:rPr>
          <w:rStyle w:val="eop"/>
          <w:rFonts w:ascii="E+H Serif" w:hAnsi="E+H Serif" w:cs="Segoe UI"/>
          <w:b/>
          <w:bCs/>
          <w:color w:val="000000"/>
          <w:sz w:val="22"/>
          <w:szCs w:val="22"/>
        </w:rPr>
        <w:t> </w:t>
      </w:r>
    </w:p>
    <w:p w14:paraId="4655D21C" w14:textId="77777777" w:rsidR="00D62879" w:rsidRPr="00D62879" w:rsidRDefault="00D62879" w:rsidP="00D62879">
      <w:pPr>
        <w:pStyle w:val="paragraph"/>
        <w:spacing w:before="0" w:beforeAutospacing="0" w:after="0" w:afterAutospacing="0"/>
        <w:textAlignment w:val="baseline"/>
        <w:rPr>
          <w:rFonts w:ascii="E+H Serif" w:hAnsi="E+H Serif" w:cs="Segoe UI"/>
          <w:sz w:val="18"/>
          <w:szCs w:val="18"/>
        </w:rPr>
      </w:pPr>
      <w:r w:rsidRPr="00D62879">
        <w:rPr>
          <w:rStyle w:val="normaltextrun"/>
          <w:rFonts w:ascii="E+H Serif" w:hAnsi="E+H Serif" w:cs="Segoe UI"/>
          <w:color w:val="000000"/>
          <w:sz w:val="22"/>
          <w:szCs w:val="22"/>
          <w:lang w:val="de-DE"/>
        </w:rPr>
        <w:t>Wenn Unternehmen ihre Prozesse an der IEC 62443-4-1 ausrichten, wird unter anderem sichergestellt, dass Produkte von Beginn an unter Beachtung aller Sicherheitsanforderungen entwickelt werden und auch zugelieferte Komponenten kein Risiko darstellen.  </w:t>
      </w:r>
      <w:r w:rsidRPr="00D62879">
        <w:rPr>
          <w:rStyle w:val="eop"/>
          <w:rFonts w:ascii="E+H Serif" w:hAnsi="E+H Serif" w:cs="Segoe UI"/>
          <w:color w:val="000000"/>
          <w:sz w:val="22"/>
          <w:szCs w:val="22"/>
        </w:rPr>
        <w:t> </w:t>
      </w:r>
    </w:p>
    <w:p w14:paraId="656A4D2B" w14:textId="4A9E9B90" w:rsidR="00D62879" w:rsidRPr="00D62879" w:rsidRDefault="00D62879" w:rsidP="00D62879">
      <w:pPr>
        <w:pStyle w:val="paragraph"/>
        <w:spacing w:before="0" w:beforeAutospacing="0" w:after="0" w:afterAutospacing="0"/>
        <w:textAlignment w:val="baseline"/>
        <w:rPr>
          <w:rStyle w:val="eop"/>
          <w:rFonts w:ascii="E+H Serif" w:hAnsi="E+H Serif" w:cs="Segoe UI"/>
          <w:color w:val="000000"/>
          <w:sz w:val="22"/>
          <w:szCs w:val="22"/>
        </w:rPr>
      </w:pPr>
      <w:r w:rsidRPr="00D62879">
        <w:rPr>
          <w:rStyle w:val="normaltextrun"/>
          <w:rFonts w:ascii="E+H Serif" w:hAnsi="E+H Serif" w:cs="Segoe UI"/>
          <w:color w:val="000000"/>
          <w:sz w:val="22"/>
          <w:szCs w:val="22"/>
          <w:lang w:val="de-DE"/>
        </w:rPr>
        <w:t>Hinzu kommen Code-Analysen und -Reviews sowie Penetrationstest und die Bereitstellung von Sicherheitsupdates. Insgesamt wird in acht verschiedenen Bereichen definiert, wie ein sicherer Entwicklungsprozess für Produkte aussehen sollte:</w:t>
      </w:r>
      <w:r w:rsidRPr="00D62879">
        <w:rPr>
          <w:rStyle w:val="eop"/>
          <w:rFonts w:ascii="E+H Serif" w:hAnsi="E+H Serif" w:cs="Segoe UI"/>
          <w:color w:val="000000"/>
          <w:sz w:val="22"/>
          <w:szCs w:val="22"/>
        </w:rPr>
        <w:t> </w:t>
      </w:r>
    </w:p>
    <w:p w14:paraId="41C2B8E1" w14:textId="77777777" w:rsidR="00D62879" w:rsidRPr="00D62879" w:rsidRDefault="00D62879" w:rsidP="00D62879">
      <w:pPr>
        <w:pStyle w:val="paragraph"/>
        <w:spacing w:before="0" w:beforeAutospacing="0" w:after="0" w:afterAutospacing="0"/>
        <w:textAlignment w:val="baseline"/>
        <w:rPr>
          <w:rFonts w:ascii="E+H Serif" w:hAnsi="E+H Serif" w:cs="Segoe UI"/>
          <w:sz w:val="18"/>
          <w:szCs w:val="18"/>
        </w:rPr>
      </w:pPr>
    </w:p>
    <w:p w14:paraId="3A1F5206" w14:textId="77777777" w:rsidR="00D62879" w:rsidRPr="00D62879" w:rsidRDefault="00D62879" w:rsidP="00D62879">
      <w:pPr>
        <w:pStyle w:val="paragraph"/>
        <w:numPr>
          <w:ilvl w:val="0"/>
          <w:numId w:val="6"/>
        </w:numPr>
        <w:spacing w:before="0" w:beforeAutospacing="0" w:after="0" w:afterAutospacing="0"/>
        <w:ind w:left="360" w:firstLine="0"/>
        <w:textAlignment w:val="baseline"/>
        <w:rPr>
          <w:rFonts w:ascii="E+H Serif" w:hAnsi="E+H Serif" w:cs="Segoe UI"/>
          <w:sz w:val="22"/>
          <w:szCs w:val="22"/>
        </w:rPr>
      </w:pPr>
      <w:r w:rsidRPr="00D62879">
        <w:rPr>
          <w:rStyle w:val="normaltextrun"/>
          <w:rFonts w:ascii="E+H Serif" w:hAnsi="E+H Serif" w:cs="Segoe UI"/>
          <w:color w:val="000000"/>
          <w:sz w:val="22"/>
          <w:szCs w:val="22"/>
          <w:lang w:val="de-DE"/>
        </w:rPr>
        <w:t>Security Management</w:t>
      </w:r>
      <w:r w:rsidRPr="00D62879">
        <w:rPr>
          <w:rStyle w:val="eop"/>
          <w:rFonts w:ascii="E+H Serif" w:hAnsi="E+H Serif" w:cs="Segoe UI"/>
          <w:color w:val="000000"/>
          <w:sz w:val="22"/>
          <w:szCs w:val="22"/>
        </w:rPr>
        <w:t> </w:t>
      </w:r>
    </w:p>
    <w:p w14:paraId="5E9A7D21" w14:textId="77777777" w:rsidR="00D62879" w:rsidRPr="00D62879" w:rsidRDefault="00D62879" w:rsidP="00D62879">
      <w:pPr>
        <w:pStyle w:val="paragraph"/>
        <w:numPr>
          <w:ilvl w:val="0"/>
          <w:numId w:val="6"/>
        </w:numPr>
        <w:spacing w:before="0" w:beforeAutospacing="0" w:after="0" w:afterAutospacing="0"/>
        <w:ind w:left="360" w:firstLine="0"/>
        <w:textAlignment w:val="baseline"/>
        <w:rPr>
          <w:rFonts w:ascii="E+H Serif" w:hAnsi="E+H Serif" w:cs="Segoe UI"/>
          <w:sz w:val="22"/>
          <w:szCs w:val="22"/>
        </w:rPr>
      </w:pPr>
      <w:r w:rsidRPr="00D62879">
        <w:rPr>
          <w:rStyle w:val="normaltextrun"/>
          <w:rFonts w:ascii="E+H Serif" w:hAnsi="E+H Serif" w:cs="Segoe UI"/>
          <w:color w:val="000000"/>
          <w:sz w:val="22"/>
          <w:szCs w:val="22"/>
          <w:lang w:val="de-DE"/>
        </w:rPr>
        <w:t>Spezifikation von Security-Anforderungen</w:t>
      </w:r>
      <w:r w:rsidRPr="00D62879">
        <w:rPr>
          <w:rStyle w:val="eop"/>
          <w:rFonts w:ascii="E+H Serif" w:hAnsi="E+H Serif" w:cs="Segoe UI"/>
          <w:color w:val="000000"/>
          <w:sz w:val="22"/>
          <w:szCs w:val="22"/>
        </w:rPr>
        <w:t> </w:t>
      </w:r>
    </w:p>
    <w:p w14:paraId="67BF49BB" w14:textId="090195E0" w:rsidR="00D62879" w:rsidRPr="00D62879" w:rsidRDefault="00D62879" w:rsidP="00D62879">
      <w:pPr>
        <w:pStyle w:val="paragraph"/>
        <w:numPr>
          <w:ilvl w:val="0"/>
          <w:numId w:val="6"/>
        </w:numPr>
        <w:spacing w:before="0" w:beforeAutospacing="0" w:after="0" w:afterAutospacing="0"/>
        <w:ind w:left="360" w:firstLine="0"/>
        <w:textAlignment w:val="baseline"/>
        <w:rPr>
          <w:rFonts w:ascii="E+H Serif" w:hAnsi="E+H Serif" w:cs="Segoe UI"/>
          <w:sz w:val="22"/>
          <w:szCs w:val="22"/>
        </w:rPr>
      </w:pPr>
      <w:r w:rsidRPr="00D62879">
        <w:rPr>
          <w:rStyle w:val="normaltextrun"/>
          <w:rFonts w:ascii="E+H Serif" w:hAnsi="E+H Serif" w:cs="Segoe UI"/>
          <w:color w:val="000000"/>
          <w:sz w:val="22"/>
          <w:szCs w:val="22"/>
          <w:lang w:val="de-DE"/>
        </w:rPr>
        <w:t>S</w:t>
      </w:r>
      <w:r w:rsidR="00F34EA9">
        <w:rPr>
          <w:rStyle w:val="normaltextrun"/>
          <w:rFonts w:ascii="E+H Serif" w:hAnsi="E+H Serif" w:cs="Segoe UI"/>
          <w:color w:val="000000"/>
          <w:sz w:val="22"/>
          <w:szCs w:val="22"/>
          <w:lang w:val="de-DE"/>
        </w:rPr>
        <w:t>ichere</w:t>
      </w:r>
      <w:r w:rsidRPr="00D62879">
        <w:rPr>
          <w:rStyle w:val="normaltextrun"/>
          <w:rFonts w:ascii="E+H Serif" w:hAnsi="E+H Serif" w:cs="Segoe UI"/>
          <w:color w:val="000000"/>
          <w:sz w:val="22"/>
          <w:szCs w:val="22"/>
          <w:lang w:val="de-DE"/>
        </w:rPr>
        <w:t> Design Richtlinien</w:t>
      </w:r>
      <w:r w:rsidRPr="00D62879">
        <w:rPr>
          <w:rStyle w:val="eop"/>
          <w:rFonts w:ascii="E+H Serif" w:hAnsi="E+H Serif" w:cs="Segoe UI"/>
          <w:color w:val="000000"/>
          <w:sz w:val="22"/>
          <w:szCs w:val="22"/>
        </w:rPr>
        <w:t> </w:t>
      </w:r>
    </w:p>
    <w:p w14:paraId="307C769B" w14:textId="77777777" w:rsidR="00D62879" w:rsidRPr="00D62879" w:rsidRDefault="00D62879" w:rsidP="00D62879">
      <w:pPr>
        <w:pStyle w:val="paragraph"/>
        <w:numPr>
          <w:ilvl w:val="0"/>
          <w:numId w:val="6"/>
        </w:numPr>
        <w:spacing w:before="0" w:beforeAutospacing="0" w:after="0" w:afterAutospacing="0"/>
        <w:ind w:left="360" w:firstLine="0"/>
        <w:textAlignment w:val="baseline"/>
        <w:rPr>
          <w:rFonts w:ascii="E+H Serif" w:hAnsi="E+H Serif" w:cs="Segoe UI"/>
          <w:sz w:val="22"/>
          <w:szCs w:val="22"/>
        </w:rPr>
      </w:pPr>
      <w:r w:rsidRPr="00D62879">
        <w:rPr>
          <w:rStyle w:val="normaltextrun"/>
          <w:rFonts w:ascii="E+H Serif" w:hAnsi="E+H Serif" w:cs="Segoe UI"/>
          <w:color w:val="000000"/>
          <w:sz w:val="22"/>
          <w:szCs w:val="22"/>
          <w:lang w:val="de-DE"/>
        </w:rPr>
        <w:t>Sichere Implementierung</w:t>
      </w:r>
      <w:r w:rsidRPr="00D62879">
        <w:rPr>
          <w:rStyle w:val="eop"/>
          <w:rFonts w:ascii="E+H Serif" w:hAnsi="E+H Serif" w:cs="Segoe UI"/>
          <w:color w:val="000000"/>
          <w:sz w:val="22"/>
          <w:szCs w:val="22"/>
        </w:rPr>
        <w:t> </w:t>
      </w:r>
    </w:p>
    <w:p w14:paraId="31DEF2D3" w14:textId="77777777" w:rsidR="00D62879" w:rsidRPr="00D62879" w:rsidRDefault="00D62879" w:rsidP="00D62879">
      <w:pPr>
        <w:pStyle w:val="paragraph"/>
        <w:numPr>
          <w:ilvl w:val="0"/>
          <w:numId w:val="6"/>
        </w:numPr>
        <w:spacing w:before="0" w:beforeAutospacing="0" w:after="0" w:afterAutospacing="0"/>
        <w:ind w:left="360" w:firstLine="0"/>
        <w:textAlignment w:val="baseline"/>
        <w:rPr>
          <w:rFonts w:ascii="E+H Serif" w:hAnsi="E+H Serif"/>
          <w:sz w:val="22"/>
          <w:szCs w:val="22"/>
        </w:rPr>
      </w:pPr>
      <w:r w:rsidRPr="00D62879">
        <w:rPr>
          <w:rStyle w:val="normaltextrun"/>
          <w:rFonts w:ascii="E+H Serif" w:hAnsi="E+H Serif"/>
          <w:color w:val="000000"/>
          <w:sz w:val="22"/>
          <w:szCs w:val="22"/>
          <w:lang w:val="de-DE"/>
        </w:rPr>
        <w:t>Verifikation und Validierung der Sicherheitseigenschaften</w:t>
      </w:r>
      <w:r w:rsidRPr="00D62879">
        <w:rPr>
          <w:rStyle w:val="eop"/>
          <w:rFonts w:ascii="E+H Serif" w:hAnsi="E+H Serif"/>
          <w:color w:val="000000"/>
          <w:sz w:val="22"/>
          <w:szCs w:val="22"/>
        </w:rPr>
        <w:t> </w:t>
      </w:r>
    </w:p>
    <w:p w14:paraId="51164C50" w14:textId="77777777" w:rsidR="00D62879" w:rsidRPr="00D62879" w:rsidRDefault="00D62879" w:rsidP="00D62879">
      <w:pPr>
        <w:pStyle w:val="paragraph"/>
        <w:numPr>
          <w:ilvl w:val="0"/>
          <w:numId w:val="7"/>
        </w:numPr>
        <w:spacing w:before="0" w:beforeAutospacing="0" w:after="0" w:afterAutospacing="0"/>
        <w:ind w:left="360" w:firstLine="0"/>
        <w:textAlignment w:val="baseline"/>
        <w:rPr>
          <w:rFonts w:ascii="E+H Serif" w:hAnsi="E+H Serif" w:cs="Segoe UI"/>
          <w:sz w:val="22"/>
          <w:szCs w:val="22"/>
        </w:rPr>
      </w:pPr>
      <w:r w:rsidRPr="00D62879">
        <w:rPr>
          <w:rStyle w:val="normaltextrun"/>
          <w:rFonts w:ascii="E+H Serif" w:hAnsi="E+H Serif" w:cs="Segoe UI"/>
          <w:color w:val="000000"/>
          <w:sz w:val="22"/>
          <w:szCs w:val="22"/>
          <w:lang w:val="de-DE"/>
        </w:rPr>
        <w:t>Schwachstellenmanagement</w:t>
      </w:r>
      <w:r w:rsidRPr="00D62879">
        <w:rPr>
          <w:rStyle w:val="eop"/>
          <w:rFonts w:ascii="E+H Serif" w:hAnsi="E+H Serif" w:cs="Segoe UI"/>
          <w:color w:val="000000"/>
          <w:sz w:val="22"/>
          <w:szCs w:val="22"/>
        </w:rPr>
        <w:t> </w:t>
      </w:r>
    </w:p>
    <w:p w14:paraId="5F7A73B9" w14:textId="77777777" w:rsidR="00D62879" w:rsidRPr="00D62879" w:rsidRDefault="00D62879" w:rsidP="00D62879">
      <w:pPr>
        <w:pStyle w:val="paragraph"/>
        <w:numPr>
          <w:ilvl w:val="0"/>
          <w:numId w:val="7"/>
        </w:numPr>
        <w:spacing w:before="0" w:beforeAutospacing="0" w:after="0" w:afterAutospacing="0"/>
        <w:ind w:left="360" w:firstLine="0"/>
        <w:textAlignment w:val="baseline"/>
        <w:rPr>
          <w:rFonts w:ascii="E+H Serif" w:hAnsi="E+H Serif" w:cs="Segoe UI"/>
          <w:sz w:val="22"/>
          <w:szCs w:val="22"/>
        </w:rPr>
      </w:pPr>
      <w:r w:rsidRPr="00D62879">
        <w:rPr>
          <w:rStyle w:val="normaltextrun"/>
          <w:rFonts w:ascii="E+H Serif" w:hAnsi="E+H Serif" w:cs="Segoe UI"/>
          <w:color w:val="000000"/>
          <w:sz w:val="22"/>
          <w:szCs w:val="22"/>
          <w:lang w:val="de-DE"/>
        </w:rPr>
        <w:t>Erstellen und Veröffentlichen von Security-Updates</w:t>
      </w:r>
      <w:r w:rsidRPr="00D62879">
        <w:rPr>
          <w:rStyle w:val="eop"/>
          <w:rFonts w:ascii="E+H Serif" w:hAnsi="E+H Serif" w:cs="Segoe UI"/>
          <w:color w:val="000000"/>
          <w:sz w:val="22"/>
          <w:szCs w:val="22"/>
        </w:rPr>
        <w:t> </w:t>
      </w:r>
    </w:p>
    <w:p w14:paraId="77B6782A" w14:textId="663B7A36" w:rsidR="00D62879" w:rsidRPr="00D62879" w:rsidRDefault="00D62879" w:rsidP="00D62879">
      <w:pPr>
        <w:pStyle w:val="paragraph"/>
        <w:numPr>
          <w:ilvl w:val="0"/>
          <w:numId w:val="7"/>
        </w:numPr>
        <w:spacing w:before="0" w:beforeAutospacing="0" w:after="0" w:afterAutospacing="0"/>
        <w:ind w:left="360" w:firstLine="0"/>
        <w:textAlignment w:val="baseline"/>
        <w:rPr>
          <w:rStyle w:val="eop"/>
          <w:rFonts w:ascii="E+H Serif" w:hAnsi="E+H Serif" w:cs="Segoe UI"/>
          <w:sz w:val="22"/>
          <w:szCs w:val="22"/>
        </w:rPr>
      </w:pPr>
      <w:r w:rsidRPr="00D62879">
        <w:rPr>
          <w:rStyle w:val="normaltextrun"/>
          <w:rFonts w:ascii="E+H Serif" w:hAnsi="E+H Serif" w:cs="Segoe UI"/>
          <w:color w:val="000000"/>
          <w:sz w:val="22"/>
          <w:szCs w:val="22"/>
          <w:lang w:val="de-DE"/>
        </w:rPr>
        <w:lastRenderedPageBreak/>
        <w:t>Security Produktdokumentation</w:t>
      </w:r>
      <w:r w:rsidRPr="00D62879">
        <w:rPr>
          <w:rStyle w:val="eop"/>
          <w:rFonts w:ascii="E+H Serif" w:hAnsi="E+H Serif" w:cs="Segoe UI"/>
          <w:color w:val="000000"/>
          <w:sz w:val="22"/>
          <w:szCs w:val="22"/>
        </w:rPr>
        <w:t> </w:t>
      </w:r>
    </w:p>
    <w:p w14:paraId="12CC47BB" w14:textId="77777777" w:rsidR="00D62879" w:rsidRPr="00D62879" w:rsidRDefault="00D62879" w:rsidP="00D62879">
      <w:pPr>
        <w:pStyle w:val="paragraph"/>
        <w:spacing w:before="0" w:beforeAutospacing="0" w:after="0" w:afterAutospacing="0"/>
        <w:ind w:left="360"/>
        <w:textAlignment w:val="baseline"/>
        <w:rPr>
          <w:rFonts w:ascii="E+H Serif" w:hAnsi="E+H Serif" w:cs="Segoe UI"/>
          <w:sz w:val="22"/>
          <w:szCs w:val="22"/>
        </w:rPr>
      </w:pPr>
    </w:p>
    <w:p w14:paraId="2E2CDC0B" w14:textId="41E889CE" w:rsidR="00D62879" w:rsidRPr="00D62879" w:rsidRDefault="00D62879" w:rsidP="00D62879">
      <w:pPr>
        <w:pStyle w:val="paragraph"/>
        <w:spacing w:before="0" w:beforeAutospacing="0" w:after="0" w:afterAutospacing="0"/>
        <w:textAlignment w:val="baseline"/>
        <w:rPr>
          <w:rStyle w:val="eop"/>
          <w:rFonts w:ascii="E+H Serif" w:hAnsi="E+H Serif" w:cs="Segoe UI"/>
          <w:color w:val="000000"/>
          <w:sz w:val="22"/>
          <w:szCs w:val="22"/>
        </w:rPr>
      </w:pPr>
      <w:r w:rsidRPr="00D62879">
        <w:rPr>
          <w:rStyle w:val="normaltextrun"/>
          <w:rFonts w:ascii="E+H Serif" w:hAnsi="E+H Serif" w:cs="Segoe UI"/>
          <w:b/>
          <w:bCs/>
          <w:color w:val="000000"/>
          <w:sz w:val="22"/>
          <w:szCs w:val="22"/>
          <w:lang w:val="de-DE"/>
        </w:rPr>
        <w:t>Starke Innovationskraft </w:t>
      </w:r>
      <w:r w:rsidRPr="00D62879">
        <w:rPr>
          <w:rStyle w:val="scxw232594843"/>
          <w:rFonts w:ascii="E+H Serif" w:hAnsi="E+H Serif" w:cs="Segoe UI"/>
          <w:color w:val="000000"/>
          <w:sz w:val="22"/>
          <w:szCs w:val="22"/>
        </w:rPr>
        <w:t> </w:t>
      </w:r>
      <w:r w:rsidRPr="00D62879">
        <w:rPr>
          <w:rFonts w:ascii="E+H Serif" w:hAnsi="E+H Serif" w:cs="Segoe UI"/>
          <w:color w:val="000000"/>
          <w:sz w:val="22"/>
          <w:szCs w:val="22"/>
        </w:rPr>
        <w:br/>
      </w:r>
      <w:r w:rsidRPr="00D62879">
        <w:rPr>
          <w:rStyle w:val="normaltextrun"/>
          <w:rFonts w:ascii="E+H Serif" w:hAnsi="E+H Serif" w:cs="Segoe UI"/>
          <w:color w:val="000000"/>
          <w:sz w:val="22"/>
          <w:szCs w:val="22"/>
          <w:lang w:val="de-DE"/>
        </w:rPr>
        <w:t>„Mit der im industriellen Umfeld der Automatisierung bewährten IEC 62443-4-1-Zertifizierung stellen wir sicher, dass alle damit beschäftigten Kolleginnen und Kollegen auf demselben Security Niveau arbeiten. So legen wir den Grundstein, auch in Zukunft hochwertige Messtechnik, Automatisierungs- und </w:t>
      </w:r>
      <w:proofErr w:type="spellStart"/>
      <w:r w:rsidRPr="00D62879">
        <w:rPr>
          <w:rStyle w:val="normaltextrun"/>
          <w:rFonts w:ascii="E+H Serif" w:hAnsi="E+H Serif" w:cs="Segoe UI"/>
          <w:color w:val="000000"/>
          <w:sz w:val="22"/>
          <w:szCs w:val="22"/>
          <w:lang w:val="de-DE"/>
        </w:rPr>
        <w:t>IIoT</w:t>
      </w:r>
      <w:proofErr w:type="spellEnd"/>
      <w:r w:rsidRPr="00D62879">
        <w:rPr>
          <w:rStyle w:val="normaltextrun"/>
          <w:rFonts w:ascii="E+H Serif" w:hAnsi="E+H Serif" w:cs="Segoe UI"/>
          <w:color w:val="000000"/>
          <w:sz w:val="22"/>
          <w:szCs w:val="22"/>
          <w:lang w:val="de-DE"/>
        </w:rPr>
        <w:t>-Produkte für die vernetzte Produktion anbieten zu können“, sagt Mirko Brcic. </w:t>
      </w:r>
      <w:r w:rsidRPr="00D62879">
        <w:rPr>
          <w:rStyle w:val="eop"/>
          <w:rFonts w:ascii="E+H Serif" w:hAnsi="E+H Serif" w:cs="Segoe UI"/>
          <w:color w:val="000000"/>
          <w:sz w:val="22"/>
          <w:szCs w:val="22"/>
        </w:rPr>
        <w:t> </w:t>
      </w:r>
    </w:p>
    <w:p w14:paraId="10FB7882" w14:textId="77777777" w:rsidR="00D62879" w:rsidRPr="00D62879" w:rsidRDefault="00D62879" w:rsidP="00D62879">
      <w:pPr>
        <w:pStyle w:val="paragraph"/>
        <w:spacing w:before="0" w:beforeAutospacing="0" w:after="0" w:afterAutospacing="0"/>
        <w:textAlignment w:val="baseline"/>
        <w:rPr>
          <w:rFonts w:ascii="E+H Serif" w:hAnsi="E+H Serif" w:cs="Segoe UI"/>
          <w:sz w:val="18"/>
          <w:szCs w:val="18"/>
        </w:rPr>
      </w:pPr>
    </w:p>
    <w:p w14:paraId="0A026459" w14:textId="77777777" w:rsidR="00D62879" w:rsidRPr="00D62879" w:rsidRDefault="00D62879" w:rsidP="00D62879">
      <w:pPr>
        <w:pStyle w:val="paragraph"/>
        <w:spacing w:before="0" w:beforeAutospacing="0" w:after="0" w:afterAutospacing="0"/>
        <w:textAlignment w:val="baseline"/>
        <w:rPr>
          <w:rFonts w:ascii="E+H Serif" w:hAnsi="E+H Serif" w:cs="Segoe UI"/>
          <w:sz w:val="18"/>
          <w:szCs w:val="18"/>
        </w:rPr>
      </w:pPr>
      <w:r w:rsidRPr="00D62879">
        <w:rPr>
          <w:rStyle w:val="normaltextrun"/>
          <w:rFonts w:ascii="E+H Serif" w:hAnsi="E+H Serif" w:cs="Segoe UI"/>
          <w:color w:val="000000"/>
          <w:sz w:val="22"/>
          <w:szCs w:val="22"/>
          <w:lang w:val="de-DE"/>
        </w:rPr>
        <w:t xml:space="preserve">In Innovationen zu investieren hat bei </w:t>
      </w:r>
      <w:proofErr w:type="spellStart"/>
      <w:r w:rsidRPr="00D62879">
        <w:rPr>
          <w:rStyle w:val="normaltextrun"/>
          <w:rFonts w:ascii="E+H Serif" w:hAnsi="E+H Serif" w:cs="Segoe UI"/>
          <w:color w:val="000000"/>
          <w:sz w:val="22"/>
          <w:szCs w:val="22"/>
          <w:lang w:val="de-DE"/>
        </w:rPr>
        <w:t>Endress+Hauser</w:t>
      </w:r>
      <w:proofErr w:type="spellEnd"/>
      <w:r w:rsidRPr="00D62879">
        <w:rPr>
          <w:rStyle w:val="normaltextrun"/>
          <w:rFonts w:ascii="E+H Serif" w:hAnsi="E+H Serif" w:cs="Segoe UI"/>
          <w:color w:val="000000"/>
          <w:sz w:val="22"/>
          <w:szCs w:val="22"/>
          <w:lang w:val="de-DE"/>
        </w:rPr>
        <w:t xml:space="preserve"> Tradition. Bereits letztes Jahr wurde die innovative Sicherheitstechnologie </w:t>
      </w:r>
      <w:proofErr w:type="spellStart"/>
      <w:r w:rsidRPr="00D62879">
        <w:rPr>
          <w:rStyle w:val="normaltextrun"/>
          <w:rFonts w:ascii="E+H Serif" w:hAnsi="E+H Serif" w:cs="Segoe UI"/>
          <w:color w:val="000000"/>
          <w:sz w:val="22"/>
          <w:szCs w:val="22"/>
          <w:lang w:val="de-DE"/>
        </w:rPr>
        <w:t>CPace</w:t>
      </w:r>
      <w:proofErr w:type="spellEnd"/>
      <w:r w:rsidRPr="00D62879">
        <w:rPr>
          <w:rStyle w:val="normaltextrun"/>
          <w:rFonts w:ascii="E+H Serif" w:hAnsi="E+H Serif" w:cs="Segoe UI"/>
          <w:color w:val="000000"/>
          <w:sz w:val="22"/>
          <w:szCs w:val="22"/>
          <w:lang w:val="de-DE"/>
        </w:rPr>
        <w:t> </w:t>
      </w:r>
      <w:r w:rsidRPr="00D62879">
        <w:rPr>
          <w:rStyle w:val="normaltextrun"/>
          <w:rFonts w:ascii="E+H Serif" w:hAnsi="E+H Serif" w:cs="Segoe UI"/>
          <w:sz w:val="22"/>
          <w:szCs w:val="22"/>
          <w:lang w:val="de-DE"/>
        </w:rPr>
        <w:t>für den passwortgeschützten Zugriff auf Geräte</w:t>
      </w:r>
      <w:r w:rsidRPr="00D62879">
        <w:rPr>
          <w:rStyle w:val="normaltextrun"/>
          <w:rFonts w:ascii="E+H Serif" w:hAnsi="E+H Serif" w:cs="Segoe UI"/>
          <w:color w:val="000000"/>
          <w:sz w:val="22"/>
          <w:szCs w:val="22"/>
          <w:lang w:val="de-DE"/>
        </w:rPr>
        <w:t> von dem internationalen Gremium IETF zur Standardisierung vorgeschlagen. Auch die Patentanmeldungen liegen regelmäßig auf hohem Niveau. Die Firmengruppe besitzt derzeit ein Schutzrechte-Portfolio von 8.900 Patenten und Patentanmeldungen.</w:t>
      </w:r>
      <w:r w:rsidRPr="00D62879">
        <w:rPr>
          <w:rStyle w:val="eop"/>
          <w:rFonts w:ascii="E+H Serif" w:hAnsi="E+H Serif" w:cs="Segoe UI"/>
          <w:color w:val="000000"/>
          <w:sz w:val="22"/>
          <w:szCs w:val="22"/>
        </w:rPr>
        <w:t> </w:t>
      </w:r>
    </w:p>
    <w:p w14:paraId="62AA2359" w14:textId="77777777" w:rsidR="001B0CFE" w:rsidRPr="00D62879" w:rsidRDefault="001B0CFE" w:rsidP="001B0CFE">
      <w:pPr>
        <w:spacing w:after="280" w:line="280" w:lineRule="atLeast"/>
        <w:rPr>
          <w:rFonts w:ascii="E+H Serif" w:eastAsiaTheme="minorHAnsi" w:hAnsi="E+H Serif"/>
          <w:color w:val="000000" w:themeColor="text1"/>
          <w:sz w:val="20"/>
          <w:szCs w:val="18"/>
          <w:lang w:val="de-CH" w:eastAsia="en-US"/>
        </w:rPr>
      </w:pPr>
    </w:p>
    <w:p w14:paraId="341AFE66" w14:textId="77777777" w:rsidR="001B0CFE" w:rsidRPr="00D62879" w:rsidRDefault="001B0CFE" w:rsidP="001B0CFE">
      <w:pPr>
        <w:spacing w:after="280" w:line="280" w:lineRule="atLeast"/>
        <w:rPr>
          <w:rFonts w:ascii="E+H Serif" w:eastAsiaTheme="minorHAnsi" w:hAnsi="E+H Serif"/>
          <w:color w:val="000000" w:themeColor="text1"/>
          <w:sz w:val="20"/>
          <w:szCs w:val="18"/>
          <w:lang w:eastAsia="en-US"/>
        </w:rPr>
      </w:pPr>
    </w:p>
    <w:p w14:paraId="0A9E6C92" w14:textId="77777777" w:rsidR="001B0CFE" w:rsidRPr="00D62879" w:rsidRDefault="001B0CFE" w:rsidP="001B0CFE">
      <w:pPr>
        <w:spacing w:after="280" w:line="280" w:lineRule="atLeast"/>
        <w:rPr>
          <w:rFonts w:ascii="E+H Serif" w:eastAsiaTheme="minorHAnsi" w:hAnsi="E+H Serif"/>
          <w:color w:val="000000" w:themeColor="text1"/>
          <w:sz w:val="20"/>
          <w:szCs w:val="18"/>
          <w:lang w:eastAsia="en-US"/>
        </w:rPr>
      </w:pPr>
    </w:p>
    <w:p w14:paraId="4CDF2E6A" w14:textId="70C02B2E" w:rsidR="008274A8" w:rsidRPr="00D62879" w:rsidRDefault="008274A8" w:rsidP="6EA4D6CF">
      <w:pPr>
        <w:pStyle w:val="Texttitle"/>
        <w:rPr>
          <w:bCs/>
          <w:sz w:val="22"/>
          <w:szCs w:val="22"/>
          <w:lang w:val="de-CH" w:eastAsia="en-US"/>
        </w:rPr>
      </w:pPr>
    </w:p>
    <w:p w14:paraId="290476C5" w14:textId="11779913" w:rsidR="00491DC1" w:rsidRDefault="00491DC1">
      <w:pPr>
        <w:rPr>
          <w:sz w:val="22"/>
          <w:szCs w:val="22"/>
          <w:lang w:val="de-CH"/>
        </w:rPr>
      </w:pPr>
      <w:r>
        <w:rPr>
          <w:sz w:val="22"/>
          <w:szCs w:val="22"/>
          <w:lang w:val="de-CH"/>
        </w:rPr>
        <w:br w:type="page"/>
      </w:r>
    </w:p>
    <w:p w14:paraId="429FE5B3" w14:textId="31B2E5A1" w:rsidR="0033157B" w:rsidRPr="00D62879" w:rsidRDefault="0033157B" w:rsidP="0033157B">
      <w:pPr>
        <w:pStyle w:val="paragraph"/>
        <w:spacing w:before="0" w:beforeAutospacing="0" w:after="0" w:afterAutospacing="0"/>
        <w:textAlignment w:val="baseline"/>
        <w:rPr>
          <w:rStyle w:val="eop"/>
          <w:rFonts w:ascii="E+H Serif" w:hAnsi="E+H Serif" w:cs="Segoe UI"/>
          <w:color w:val="000000"/>
          <w:sz w:val="22"/>
          <w:szCs w:val="22"/>
        </w:rPr>
      </w:pPr>
      <w:r>
        <w:rPr>
          <w:rStyle w:val="normaltextrun"/>
          <w:rFonts w:ascii="E+H Serif" w:hAnsi="E+H Serif" w:cs="Segoe UI"/>
          <w:noProof/>
          <w:color w:val="000000"/>
          <w:sz w:val="22"/>
          <w:szCs w:val="22"/>
        </w:rPr>
        <w:lastRenderedPageBreak/>
        <w:drawing>
          <wp:inline distT="0" distB="0" distL="0" distR="0" wp14:anchorId="27C5B344" wp14:editId="667B101E">
            <wp:extent cx="3343275" cy="2228850"/>
            <wp:effectExtent l="0" t="0" r="952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44750" cy="2229833"/>
                    </a:xfrm>
                    <a:prstGeom prst="rect">
                      <a:avLst/>
                    </a:prstGeom>
                    <a:noFill/>
                    <a:ln>
                      <a:noFill/>
                    </a:ln>
                  </pic:spPr>
                </pic:pic>
              </a:graphicData>
            </a:graphic>
          </wp:inline>
        </w:drawing>
      </w:r>
      <w:r>
        <w:rPr>
          <w:rStyle w:val="normaltextrun"/>
          <w:rFonts w:ascii="E+H Serif" w:hAnsi="E+H Serif" w:cs="Segoe UI"/>
          <w:b/>
          <w:bCs/>
          <w:color w:val="000000" w:themeColor="text1"/>
          <w:sz w:val="22"/>
          <w:szCs w:val="22"/>
        </w:rPr>
        <w:br/>
      </w:r>
      <w:r w:rsidRPr="0033157B">
        <w:rPr>
          <w:rStyle w:val="normaltextrun"/>
          <w:rFonts w:ascii="E+H Serif" w:hAnsi="E+H Serif" w:cs="Segoe UI"/>
          <w:b/>
          <w:bCs/>
          <w:color w:val="000000" w:themeColor="text1"/>
          <w:sz w:val="22"/>
          <w:szCs w:val="22"/>
        </w:rPr>
        <w:t>EH_security.jpg</w:t>
      </w:r>
      <w:r w:rsidRPr="0033157B">
        <w:rPr>
          <w:rStyle w:val="normaltextrun"/>
          <w:rFonts w:ascii="E+H Serif" w:hAnsi="E+H Serif" w:cs="Segoe UI"/>
          <w:b/>
          <w:bCs/>
          <w:color w:val="000000" w:themeColor="text1"/>
          <w:sz w:val="22"/>
          <w:szCs w:val="22"/>
        </w:rPr>
        <w:br/>
      </w:r>
      <w:r w:rsidRPr="0033157B">
        <w:rPr>
          <w:rStyle w:val="normaltextrun"/>
          <w:rFonts w:ascii="E+H Serif" w:hAnsi="E+H Serif" w:cs="Segoe UI"/>
          <w:color w:val="000000"/>
          <w:sz w:val="22"/>
          <w:szCs w:val="22"/>
          <w:lang w:val="de-DE"/>
        </w:rPr>
        <w:t xml:space="preserve">Durch die Einhaltung der zertifizierten Leitfäden der IEC 62443-4-1 trägt </w:t>
      </w:r>
      <w:proofErr w:type="spellStart"/>
      <w:r>
        <w:rPr>
          <w:rStyle w:val="normaltextrun"/>
          <w:rFonts w:ascii="E+H Serif" w:hAnsi="E+H Serif" w:cs="Segoe UI"/>
          <w:color w:val="000000"/>
          <w:sz w:val="22"/>
          <w:szCs w:val="22"/>
          <w:lang w:val="de-DE"/>
        </w:rPr>
        <w:t>Endress+Hauser</w:t>
      </w:r>
      <w:proofErr w:type="spellEnd"/>
      <w:r w:rsidRPr="0033157B">
        <w:rPr>
          <w:rStyle w:val="normaltextrun"/>
          <w:rFonts w:ascii="E+H Serif" w:hAnsi="E+H Serif" w:cs="Segoe UI"/>
          <w:color w:val="000000"/>
          <w:sz w:val="22"/>
          <w:szCs w:val="22"/>
          <w:lang w:val="de-DE"/>
        </w:rPr>
        <w:t xml:space="preserve"> zum zuverlässigen und sicheren Betrieb seiner Produkte in den Anlagen seiner Kunden bei.</w:t>
      </w:r>
      <w:r w:rsidRPr="00D62879">
        <w:rPr>
          <w:rStyle w:val="normaltextrun"/>
          <w:rFonts w:ascii="E+H Serif" w:hAnsi="E+H Serif" w:cs="Segoe UI"/>
          <w:b/>
          <w:bCs/>
          <w:color w:val="000000"/>
          <w:sz w:val="22"/>
          <w:szCs w:val="22"/>
          <w:lang w:val="de-DE"/>
        </w:rPr>
        <w:t> </w:t>
      </w:r>
      <w:r w:rsidRPr="00D62879">
        <w:rPr>
          <w:rStyle w:val="eop"/>
          <w:rFonts w:ascii="E+H Serif" w:hAnsi="E+H Serif" w:cs="Segoe UI"/>
          <w:color w:val="000000"/>
          <w:sz w:val="22"/>
          <w:szCs w:val="22"/>
        </w:rPr>
        <w:t> </w:t>
      </w:r>
    </w:p>
    <w:p w14:paraId="34381E15" w14:textId="77777777" w:rsidR="000F7C20" w:rsidRPr="0033157B" w:rsidRDefault="000F7C20" w:rsidP="000F7C20">
      <w:pPr>
        <w:rPr>
          <w:sz w:val="22"/>
          <w:szCs w:val="22"/>
          <w:lang w:val="de-CH"/>
        </w:rPr>
      </w:pPr>
    </w:p>
    <w:p w14:paraId="2B4D2A60" w14:textId="5365ABB9" w:rsidR="008274A8" w:rsidRPr="0033157B" w:rsidRDefault="0033157B" w:rsidP="006527DE">
      <w:pPr>
        <w:rPr>
          <w:sz w:val="22"/>
          <w:szCs w:val="22"/>
          <w:lang w:val="de-CH"/>
        </w:rPr>
      </w:pPr>
      <w:r>
        <w:rPr>
          <w:rFonts w:ascii="E+H Serif" w:eastAsiaTheme="minorHAnsi" w:hAnsi="E+H Serif"/>
          <w:noProof/>
          <w:color w:val="000000" w:themeColor="text1"/>
          <w:sz w:val="20"/>
          <w:szCs w:val="18"/>
          <w:lang w:val="en-US" w:eastAsia="en-US"/>
        </w:rPr>
        <w:drawing>
          <wp:inline distT="0" distB="0" distL="0" distR="0" wp14:anchorId="7E79C97F" wp14:editId="2133FF8E">
            <wp:extent cx="2381250" cy="238125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1250" cy="2381250"/>
                    </a:xfrm>
                    <a:prstGeom prst="rect">
                      <a:avLst/>
                    </a:prstGeom>
                    <a:noFill/>
                    <a:ln>
                      <a:noFill/>
                    </a:ln>
                  </pic:spPr>
                </pic:pic>
              </a:graphicData>
            </a:graphic>
          </wp:inline>
        </w:drawing>
      </w:r>
    </w:p>
    <w:p w14:paraId="48BF3AE1" w14:textId="6B42B808" w:rsidR="0033157B" w:rsidRDefault="0033157B" w:rsidP="0033157B">
      <w:pPr>
        <w:spacing w:after="280" w:line="280" w:lineRule="atLeast"/>
        <w:rPr>
          <w:rStyle w:val="normaltextrun"/>
          <w:rFonts w:ascii="E+H Serif" w:hAnsi="E+H Serif" w:cs="Segoe UI"/>
          <w:color w:val="000000"/>
          <w:sz w:val="22"/>
          <w:szCs w:val="22"/>
          <w:lang w:val="en-US"/>
        </w:rPr>
      </w:pPr>
      <w:r w:rsidRPr="009D7395">
        <w:rPr>
          <w:rFonts w:ascii="E+H Serif" w:eastAsiaTheme="minorHAnsi" w:hAnsi="E+H Serif"/>
          <w:b/>
          <w:bCs/>
          <w:color w:val="000000" w:themeColor="text1"/>
          <w:sz w:val="22"/>
          <w:szCs w:val="20"/>
          <w:lang w:val="en-US" w:eastAsia="en-US"/>
        </w:rPr>
        <w:t>EH_Brcic_Mirko.jpg</w:t>
      </w:r>
      <w:r>
        <w:rPr>
          <w:rFonts w:ascii="E+H Serif" w:eastAsiaTheme="minorHAnsi" w:hAnsi="E+H Serif"/>
          <w:color w:val="000000" w:themeColor="text1"/>
          <w:sz w:val="20"/>
          <w:szCs w:val="18"/>
          <w:lang w:val="en-US" w:eastAsia="en-US"/>
        </w:rPr>
        <w:br/>
      </w:r>
      <w:r w:rsidRPr="00491DC1">
        <w:rPr>
          <w:rStyle w:val="normaltextrun"/>
          <w:rFonts w:ascii="E+H Serif" w:hAnsi="E+H Serif" w:cs="Segoe UI"/>
          <w:color w:val="000000"/>
          <w:sz w:val="22"/>
          <w:szCs w:val="22"/>
          <w:lang w:val="en-US"/>
        </w:rPr>
        <w:t xml:space="preserve">Mirko Brcic, Product Security Officer </w:t>
      </w:r>
      <w:proofErr w:type="spellStart"/>
      <w:r w:rsidRPr="00491DC1">
        <w:rPr>
          <w:rStyle w:val="normaltextrun"/>
          <w:rFonts w:ascii="E+H Serif" w:hAnsi="E+H Serif" w:cs="Segoe UI"/>
          <w:color w:val="000000"/>
          <w:sz w:val="22"/>
          <w:szCs w:val="22"/>
          <w:lang w:val="en-US"/>
        </w:rPr>
        <w:t>bei</w:t>
      </w:r>
      <w:proofErr w:type="spellEnd"/>
      <w:r w:rsidRPr="00491DC1">
        <w:rPr>
          <w:rStyle w:val="normaltextrun"/>
          <w:rFonts w:ascii="E+H Serif" w:hAnsi="E+H Serif" w:cs="Segoe UI"/>
          <w:color w:val="000000"/>
          <w:sz w:val="22"/>
          <w:szCs w:val="22"/>
          <w:lang w:val="en-US"/>
        </w:rPr>
        <w:t> Endress+Hauser</w:t>
      </w:r>
      <w:r>
        <w:rPr>
          <w:rStyle w:val="normaltextrun"/>
          <w:rFonts w:ascii="E+H Serif" w:hAnsi="E+H Serif" w:cs="Segoe UI"/>
          <w:color w:val="000000"/>
          <w:sz w:val="22"/>
          <w:szCs w:val="22"/>
          <w:lang w:val="en-US"/>
        </w:rPr>
        <w:t>.</w:t>
      </w:r>
    </w:p>
    <w:p w14:paraId="4A5F714D" w14:textId="77777777" w:rsidR="00E66A33" w:rsidRPr="0033157B" w:rsidRDefault="00E66A33">
      <w:pPr>
        <w:rPr>
          <w:b/>
          <w:noProof/>
          <w:lang w:val="en-US"/>
        </w:rPr>
      </w:pPr>
      <w:r w:rsidRPr="0033157B">
        <w:rPr>
          <w:lang w:val="en-US"/>
        </w:rPr>
        <w:br w:type="page"/>
      </w:r>
    </w:p>
    <w:p w14:paraId="45CCFDFA" w14:textId="77777777" w:rsidR="00F00137" w:rsidRPr="00F00137" w:rsidRDefault="00F00137" w:rsidP="00F00137">
      <w:pPr>
        <w:pStyle w:val="TitelimText"/>
        <w:rPr>
          <w:rFonts w:ascii="E+H Serif" w:hAnsi="E+H Serif"/>
          <w:sz w:val="22"/>
          <w:szCs w:val="22"/>
          <w:lang w:val="de-CH"/>
        </w:rPr>
      </w:pPr>
      <w:r w:rsidRPr="00F00137">
        <w:rPr>
          <w:rFonts w:ascii="E+H Serif" w:hAnsi="E+H Serif"/>
          <w:sz w:val="22"/>
          <w:szCs w:val="22"/>
          <w:lang w:val="de-CH"/>
        </w:rPr>
        <w:lastRenderedPageBreak/>
        <w:t>Die Endress+Hauser Gruppe</w:t>
      </w:r>
      <w:r w:rsidRPr="00F00137">
        <w:rPr>
          <w:rFonts w:ascii="E+H Serif" w:hAnsi="E+H Serif"/>
          <w:sz w:val="22"/>
          <w:szCs w:val="22"/>
          <w:lang w:val="de-CH"/>
        </w:rPr>
        <w:br/>
      </w:r>
    </w:p>
    <w:p w14:paraId="6438492B" w14:textId="5A753FDC" w:rsidR="00F00137" w:rsidRPr="00F00137" w:rsidRDefault="00F00137" w:rsidP="00F00137">
      <w:pPr>
        <w:rPr>
          <w:rFonts w:ascii="E+H Serif" w:hAnsi="E+H Serif"/>
          <w:sz w:val="22"/>
          <w:szCs w:val="20"/>
          <w:lang w:val="de-CH"/>
        </w:rPr>
      </w:pPr>
      <w:proofErr w:type="spellStart"/>
      <w:r w:rsidRPr="00F00137">
        <w:rPr>
          <w:rFonts w:ascii="E+H Serif" w:hAnsi="E+H Serif"/>
          <w:sz w:val="22"/>
          <w:szCs w:val="20"/>
          <w:lang w:val="de-CH"/>
        </w:rPr>
        <w:t>Endress+Hauser</w:t>
      </w:r>
      <w:proofErr w:type="spellEnd"/>
      <w:r w:rsidRPr="00F00137">
        <w:rPr>
          <w:rFonts w:ascii="E+H Serif" w:hAnsi="E+H Serif"/>
          <w:sz w:val="22"/>
          <w:szCs w:val="20"/>
          <w:lang w:val="de-CH"/>
        </w:rPr>
        <w:t xml:space="preserve"> ist ein global führender Anbieter von Mess- und Automatisierungstechnik für Prozess und Labor. Das Familienunternehmen mit Sitz in Reinach/Schweiz erzielte 2020 mit über 14.000 Beschäftigten annähernd 2,6 Milliarden Euro Umsatz. </w:t>
      </w:r>
    </w:p>
    <w:p w14:paraId="5F1FBB0E" w14:textId="77777777" w:rsidR="00F00137" w:rsidRPr="00F00137" w:rsidRDefault="00F00137" w:rsidP="00F00137">
      <w:pPr>
        <w:rPr>
          <w:rFonts w:ascii="E+H Serif" w:hAnsi="E+H Serif"/>
          <w:sz w:val="22"/>
          <w:szCs w:val="20"/>
          <w:lang w:val="de-CH"/>
        </w:rPr>
      </w:pPr>
    </w:p>
    <w:p w14:paraId="5E5BDF4B" w14:textId="5F57E3A6" w:rsidR="00F00137" w:rsidRPr="00F00137" w:rsidRDefault="00F00137" w:rsidP="00F00137">
      <w:pPr>
        <w:rPr>
          <w:rFonts w:ascii="E+H Serif" w:hAnsi="E+H Serif"/>
          <w:sz w:val="22"/>
          <w:szCs w:val="20"/>
          <w:lang w:val="de-CH"/>
        </w:rPr>
      </w:pPr>
      <w:r w:rsidRPr="00F00137">
        <w:rPr>
          <w:rFonts w:ascii="E+H Serif" w:hAnsi="E+H Serif"/>
          <w:sz w:val="22"/>
          <w:szCs w:val="20"/>
          <w:lang w:val="de-CH"/>
        </w:rPr>
        <w:t xml:space="preserve">Geräte, Lösungen und Dienstleistungen von </w:t>
      </w:r>
      <w:proofErr w:type="spellStart"/>
      <w:r w:rsidRPr="00F00137">
        <w:rPr>
          <w:rFonts w:ascii="E+H Serif" w:hAnsi="E+H Serif"/>
          <w:sz w:val="22"/>
          <w:szCs w:val="20"/>
          <w:lang w:val="de-CH"/>
        </w:rPr>
        <w:t>Endress+Hauser</w:t>
      </w:r>
      <w:proofErr w:type="spellEnd"/>
      <w:r w:rsidRPr="00F00137">
        <w:rPr>
          <w:rFonts w:ascii="E+H Serif" w:hAnsi="E+H Serif"/>
          <w:sz w:val="22"/>
          <w:szCs w:val="20"/>
          <w:lang w:val="de-CH"/>
        </w:rPr>
        <w:t xml:space="preserve"> sind in vielen Branchen zu Hause. Die Kunden gewinnen damit wertvolles Wissen aus ihren Anwendungen. So können sie ihre Produkte verbessern, wirtschaftlich arbeiten und zugleich Mensch und Umwelt schützen.</w:t>
      </w:r>
    </w:p>
    <w:p w14:paraId="49C52FCB" w14:textId="77777777" w:rsidR="00F00137" w:rsidRPr="00F00137" w:rsidRDefault="00F00137" w:rsidP="00F00137">
      <w:pPr>
        <w:rPr>
          <w:rFonts w:ascii="E+H Serif" w:hAnsi="E+H Serif"/>
          <w:sz w:val="22"/>
          <w:szCs w:val="20"/>
          <w:lang w:val="de-CH"/>
        </w:rPr>
      </w:pPr>
    </w:p>
    <w:p w14:paraId="059236F0" w14:textId="2CC76C71" w:rsidR="00F00137" w:rsidRPr="00F00137" w:rsidRDefault="00F00137" w:rsidP="00F00137">
      <w:pPr>
        <w:rPr>
          <w:rFonts w:ascii="E+H Serif" w:hAnsi="E+H Serif"/>
          <w:sz w:val="22"/>
          <w:szCs w:val="20"/>
          <w:lang w:val="de-CH"/>
        </w:rPr>
      </w:pPr>
      <w:proofErr w:type="spellStart"/>
      <w:r w:rsidRPr="00F00137">
        <w:rPr>
          <w:rFonts w:ascii="E+H Serif" w:hAnsi="E+H Serif"/>
          <w:sz w:val="22"/>
          <w:szCs w:val="20"/>
          <w:lang w:val="de-CH"/>
        </w:rPr>
        <w:t>Endress+Hauser</w:t>
      </w:r>
      <w:proofErr w:type="spellEnd"/>
      <w:r w:rsidRPr="00F00137">
        <w:rPr>
          <w:rFonts w:ascii="E+H Serif" w:hAnsi="E+H Serif"/>
          <w:sz w:val="22"/>
          <w:szCs w:val="20"/>
          <w:lang w:val="de-CH"/>
        </w:rPr>
        <w:t xml:space="preserve"> ist weltweit ein verlässlicher Partner. Eigene Vertriebsgesellschaften in 50 Ländern sowie Vertreter in weiteren 70 Staaten stellen einen kompetenten Support sicher. Produktionsstätten auf vier Kontinenten fertigen schnell und flexibel in höchster Qualität.</w:t>
      </w:r>
    </w:p>
    <w:p w14:paraId="799801E4" w14:textId="77777777" w:rsidR="00F00137" w:rsidRPr="00F00137" w:rsidRDefault="00F00137" w:rsidP="00F00137">
      <w:pPr>
        <w:rPr>
          <w:rFonts w:ascii="E+H Serif" w:hAnsi="E+H Serif"/>
          <w:sz w:val="22"/>
          <w:szCs w:val="20"/>
          <w:lang w:val="de-CH"/>
        </w:rPr>
      </w:pPr>
    </w:p>
    <w:p w14:paraId="55523DDF" w14:textId="77777777" w:rsidR="00F00137" w:rsidRPr="00F00137" w:rsidRDefault="00F00137" w:rsidP="00F00137">
      <w:pPr>
        <w:rPr>
          <w:rFonts w:ascii="E+H Serif" w:hAnsi="E+H Serif"/>
          <w:sz w:val="22"/>
          <w:szCs w:val="20"/>
          <w:lang w:val="de-CH"/>
        </w:rPr>
      </w:pPr>
      <w:proofErr w:type="spellStart"/>
      <w:r w:rsidRPr="00F00137">
        <w:rPr>
          <w:rFonts w:ascii="E+H Serif" w:hAnsi="E+H Serif"/>
          <w:sz w:val="22"/>
          <w:szCs w:val="20"/>
          <w:lang w:val="de-CH"/>
        </w:rPr>
        <w:t>Endress+Hauser</w:t>
      </w:r>
      <w:proofErr w:type="spellEnd"/>
      <w:r w:rsidRPr="00F00137">
        <w:rPr>
          <w:rFonts w:ascii="E+H Serif" w:hAnsi="E+H Serif"/>
          <w:sz w:val="22"/>
          <w:szCs w:val="20"/>
          <w:lang w:val="de-CH"/>
        </w:rPr>
        <w:t xml:space="preserve"> wurde 1953 von Georg H. Endress und Ludwig Hauser gegründet. Seither treibt das Unternehmen Entwicklung und Einsatz innovativer Technologien voran und gestaltet heute die digitale Transformation der Industrie mit. 8.900 Patente und Anmeldungen schützen das geistige Eigentum.</w:t>
      </w:r>
    </w:p>
    <w:p w14:paraId="4F1C860D" w14:textId="77777777" w:rsidR="00F00137" w:rsidRPr="00F00137" w:rsidRDefault="00F00137" w:rsidP="00F00137">
      <w:pPr>
        <w:rPr>
          <w:rFonts w:ascii="E+H Serif" w:hAnsi="E+H Serif"/>
          <w:sz w:val="22"/>
          <w:szCs w:val="20"/>
          <w:u w:val="single"/>
          <w:lang w:val="de-CH"/>
        </w:rPr>
      </w:pPr>
      <w:r w:rsidRPr="00F00137">
        <w:rPr>
          <w:rFonts w:ascii="E+H Serif" w:hAnsi="E+H Serif"/>
          <w:sz w:val="22"/>
          <w:szCs w:val="20"/>
          <w:lang w:val="de-CH"/>
        </w:rPr>
        <w:t xml:space="preserve">Mehr Informationen unter </w:t>
      </w:r>
      <w:r w:rsidRPr="00F00137">
        <w:rPr>
          <w:rFonts w:ascii="E+H Serif" w:hAnsi="E+H Serif"/>
          <w:sz w:val="22"/>
          <w:szCs w:val="20"/>
          <w:u w:val="single"/>
          <w:lang w:val="de-CH"/>
        </w:rPr>
        <w:t>www.endress.com/medienzentrum</w:t>
      </w:r>
      <w:r w:rsidRPr="00F00137">
        <w:rPr>
          <w:rFonts w:ascii="E+H Serif" w:hAnsi="E+H Serif"/>
          <w:sz w:val="22"/>
          <w:szCs w:val="20"/>
          <w:lang w:val="de-CH"/>
        </w:rPr>
        <w:t xml:space="preserve"> oder </w:t>
      </w:r>
      <w:r w:rsidRPr="00F00137">
        <w:rPr>
          <w:rFonts w:ascii="E+H Serif" w:hAnsi="E+H Serif"/>
          <w:sz w:val="22"/>
          <w:szCs w:val="20"/>
          <w:u w:val="single"/>
          <w:lang w:val="de-CH"/>
        </w:rPr>
        <w:t>www.endress.com</w:t>
      </w:r>
    </w:p>
    <w:p w14:paraId="144F8C19" w14:textId="77777777" w:rsidR="00F00137" w:rsidRPr="00F00137" w:rsidRDefault="00F00137" w:rsidP="00F00137">
      <w:pPr>
        <w:rPr>
          <w:rFonts w:ascii="E+H Serif" w:hAnsi="E+H Serif"/>
          <w:sz w:val="22"/>
          <w:szCs w:val="22"/>
          <w:lang w:val="de-CH"/>
        </w:rPr>
      </w:pPr>
    </w:p>
    <w:p w14:paraId="4ABE59B9" w14:textId="77777777" w:rsidR="00F00137" w:rsidRPr="00F00137" w:rsidRDefault="00F00137" w:rsidP="00F00137">
      <w:pPr>
        <w:pStyle w:val="TitelimText"/>
        <w:rPr>
          <w:rFonts w:ascii="E+H Serif" w:hAnsi="E+H Serif"/>
          <w:sz w:val="22"/>
          <w:szCs w:val="22"/>
        </w:rPr>
      </w:pPr>
      <w:r w:rsidRPr="00F00137">
        <w:rPr>
          <w:rFonts w:ascii="E+H Serif" w:hAnsi="E+H Serif"/>
          <w:sz w:val="22"/>
          <w:szCs w:val="22"/>
        </w:rPr>
        <w:t>Kontakt</w:t>
      </w:r>
    </w:p>
    <w:p w14:paraId="0384E25B" w14:textId="77777777" w:rsidR="00F00137" w:rsidRPr="00F00137" w:rsidRDefault="00F00137" w:rsidP="00F00137">
      <w:pPr>
        <w:tabs>
          <w:tab w:val="left" w:pos="4820"/>
          <w:tab w:val="left" w:pos="5670"/>
        </w:tabs>
        <w:rPr>
          <w:rFonts w:ascii="E+H Serif" w:hAnsi="E+H Serif"/>
          <w:sz w:val="22"/>
          <w:szCs w:val="22"/>
          <w:lang w:val="de-CH"/>
        </w:rPr>
      </w:pPr>
      <w:r w:rsidRPr="00F00137">
        <w:rPr>
          <w:rFonts w:ascii="E+H Serif" w:hAnsi="E+H Serif"/>
          <w:sz w:val="22"/>
          <w:szCs w:val="22"/>
          <w:lang w:val="de-CH"/>
        </w:rPr>
        <w:t>Martin Raab</w:t>
      </w:r>
      <w:r w:rsidRPr="00F00137">
        <w:rPr>
          <w:rFonts w:ascii="E+H Serif" w:hAnsi="E+H Serif"/>
          <w:sz w:val="22"/>
          <w:szCs w:val="22"/>
          <w:lang w:val="de-CH"/>
        </w:rPr>
        <w:tab/>
        <w:t>E-Mail</w:t>
      </w:r>
      <w:r w:rsidRPr="00F00137">
        <w:rPr>
          <w:rFonts w:ascii="E+H Serif" w:hAnsi="E+H Serif"/>
          <w:sz w:val="22"/>
          <w:szCs w:val="22"/>
          <w:lang w:val="de-CH"/>
        </w:rPr>
        <w:tab/>
        <w:t>martin.raab@endress.com</w:t>
      </w:r>
      <w:r w:rsidRPr="00F00137">
        <w:rPr>
          <w:rFonts w:ascii="E+H Serif" w:hAnsi="E+H Serif"/>
          <w:sz w:val="22"/>
          <w:szCs w:val="22"/>
          <w:lang w:val="de-CH"/>
        </w:rPr>
        <w:br/>
        <w:t xml:space="preserve">Group Media </w:t>
      </w:r>
      <w:proofErr w:type="spellStart"/>
      <w:r w:rsidRPr="00F00137">
        <w:rPr>
          <w:rFonts w:ascii="E+H Serif" w:hAnsi="E+H Serif"/>
          <w:sz w:val="22"/>
          <w:szCs w:val="22"/>
          <w:lang w:val="de-CH"/>
        </w:rPr>
        <w:t>Spokesperson</w:t>
      </w:r>
      <w:proofErr w:type="spellEnd"/>
      <w:r w:rsidRPr="00F00137">
        <w:rPr>
          <w:rFonts w:ascii="E+H Serif" w:hAnsi="E+H Serif"/>
          <w:sz w:val="22"/>
          <w:szCs w:val="22"/>
          <w:lang w:val="de-CH"/>
        </w:rPr>
        <w:tab/>
        <w:t>Telefon</w:t>
      </w:r>
      <w:r w:rsidRPr="00F00137">
        <w:rPr>
          <w:rFonts w:ascii="E+H Serif" w:hAnsi="E+H Serif"/>
          <w:sz w:val="22"/>
          <w:szCs w:val="22"/>
          <w:lang w:val="de-CH"/>
        </w:rPr>
        <w:tab/>
        <w:t>+41 61 715 7722</w:t>
      </w:r>
      <w:r w:rsidRPr="00F00137">
        <w:rPr>
          <w:rFonts w:ascii="E+H Serif" w:hAnsi="E+H Serif"/>
          <w:sz w:val="22"/>
          <w:szCs w:val="22"/>
          <w:lang w:val="de-CH"/>
        </w:rPr>
        <w:br/>
      </w:r>
      <w:proofErr w:type="spellStart"/>
      <w:r w:rsidRPr="00F00137">
        <w:rPr>
          <w:rFonts w:ascii="E+H Serif" w:hAnsi="E+H Serif"/>
          <w:sz w:val="22"/>
          <w:szCs w:val="22"/>
          <w:lang w:val="de-CH"/>
        </w:rPr>
        <w:t>Endress+Hauser</w:t>
      </w:r>
      <w:proofErr w:type="spellEnd"/>
      <w:r w:rsidRPr="00F00137">
        <w:rPr>
          <w:rFonts w:ascii="E+H Serif" w:hAnsi="E+H Serif"/>
          <w:sz w:val="22"/>
          <w:szCs w:val="22"/>
          <w:lang w:val="de-CH"/>
        </w:rPr>
        <w:t xml:space="preserve"> AG</w:t>
      </w:r>
      <w:r w:rsidRPr="00F00137">
        <w:rPr>
          <w:rFonts w:ascii="E+H Serif" w:hAnsi="E+H Serif"/>
          <w:sz w:val="22"/>
          <w:szCs w:val="22"/>
          <w:lang w:val="de-CH"/>
        </w:rPr>
        <w:tab/>
        <w:t xml:space="preserve">Fax </w:t>
      </w:r>
      <w:r w:rsidRPr="00F00137">
        <w:rPr>
          <w:rFonts w:ascii="E+H Serif" w:hAnsi="E+H Serif"/>
          <w:sz w:val="22"/>
          <w:szCs w:val="22"/>
          <w:lang w:val="de-CH"/>
        </w:rPr>
        <w:tab/>
        <w:t>+41 61 715 2888</w:t>
      </w:r>
      <w:r w:rsidRPr="00F00137">
        <w:rPr>
          <w:rFonts w:ascii="E+H Serif" w:hAnsi="E+H Serif"/>
          <w:sz w:val="22"/>
          <w:szCs w:val="22"/>
          <w:lang w:val="de-CH"/>
        </w:rPr>
        <w:br/>
      </w:r>
      <w:proofErr w:type="spellStart"/>
      <w:r w:rsidRPr="00F00137">
        <w:rPr>
          <w:rFonts w:ascii="E+H Serif" w:hAnsi="E+H Serif"/>
          <w:sz w:val="22"/>
          <w:szCs w:val="22"/>
          <w:lang w:val="de-CH"/>
        </w:rPr>
        <w:t>Kägenstrasse</w:t>
      </w:r>
      <w:proofErr w:type="spellEnd"/>
      <w:r w:rsidRPr="00F00137">
        <w:rPr>
          <w:rFonts w:ascii="E+H Serif" w:hAnsi="E+H Serif"/>
          <w:sz w:val="22"/>
          <w:szCs w:val="22"/>
          <w:lang w:val="de-CH"/>
        </w:rPr>
        <w:t xml:space="preserve"> 2</w:t>
      </w:r>
      <w:r w:rsidRPr="00F00137">
        <w:rPr>
          <w:rFonts w:ascii="E+H Serif" w:hAnsi="E+H Serif"/>
          <w:sz w:val="22"/>
          <w:szCs w:val="22"/>
          <w:lang w:val="de-CH"/>
        </w:rPr>
        <w:br/>
        <w:t>4153 Reinach BL</w:t>
      </w:r>
      <w:r w:rsidRPr="00F00137">
        <w:rPr>
          <w:rFonts w:ascii="E+H Serif" w:hAnsi="E+H Serif"/>
          <w:sz w:val="22"/>
          <w:szCs w:val="22"/>
          <w:lang w:val="de-CH"/>
        </w:rPr>
        <w:br/>
        <w:t>Schweiz</w:t>
      </w:r>
    </w:p>
    <w:p w14:paraId="4A6FD38A" w14:textId="77777777" w:rsidR="005218E8" w:rsidRPr="00F00137" w:rsidRDefault="005218E8" w:rsidP="00971DEF">
      <w:pPr>
        <w:tabs>
          <w:tab w:val="left" w:pos="4820"/>
          <w:tab w:val="left" w:pos="5670"/>
        </w:tabs>
        <w:rPr>
          <w:lang w:val="de-CH"/>
        </w:rPr>
      </w:pPr>
    </w:p>
    <w:p w14:paraId="3F1339B0" w14:textId="77777777" w:rsidR="005218E8" w:rsidRDefault="005218E8" w:rsidP="00971DEF">
      <w:pPr>
        <w:tabs>
          <w:tab w:val="left" w:pos="4820"/>
          <w:tab w:val="left" w:pos="5670"/>
        </w:tabs>
      </w:pPr>
    </w:p>
    <w:p w14:paraId="7ED144A5" w14:textId="77777777" w:rsidR="00624E5C" w:rsidRDefault="00624E5C" w:rsidP="00971DEF">
      <w:pPr>
        <w:tabs>
          <w:tab w:val="left" w:pos="4820"/>
          <w:tab w:val="left" w:pos="5670"/>
        </w:tabs>
      </w:pPr>
    </w:p>
    <w:p w14:paraId="3D4376D6" w14:textId="77777777" w:rsidR="005218E8" w:rsidRPr="00C45112" w:rsidRDefault="005218E8" w:rsidP="00971DEF">
      <w:pPr>
        <w:tabs>
          <w:tab w:val="left" w:pos="4820"/>
          <w:tab w:val="left" w:pos="5670"/>
        </w:tabs>
      </w:pPr>
    </w:p>
    <w:sectPr w:rsidR="005218E8" w:rsidRPr="00C45112" w:rsidSect="00E233CD">
      <w:headerReference w:type="default" r:id="rId13"/>
      <w:footerReference w:type="default" r:id="rId14"/>
      <w:footerReference w:type="first" r:id="rId15"/>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87FFE0" w14:textId="77777777" w:rsidR="008D7D27" w:rsidRDefault="008D7D27" w:rsidP="00380AC8">
      <w:r>
        <w:separator/>
      </w:r>
    </w:p>
  </w:endnote>
  <w:endnote w:type="continuationSeparator" w:id="0">
    <w:p w14:paraId="21BEDE19" w14:textId="77777777" w:rsidR="008D7D27" w:rsidRDefault="008D7D27" w:rsidP="00380AC8">
      <w:r>
        <w:continuationSeparator/>
      </w:r>
    </w:p>
  </w:endnote>
  <w:endnote w:type="continuationNotice" w:id="1">
    <w:p w14:paraId="6D764459" w14:textId="77777777" w:rsidR="008D7D27" w:rsidRDefault="008D7D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E+H Serif">
    <w:altName w:val="Times New Roman"/>
    <w:panose1 w:val="02020403050405020404"/>
    <w:charset w:val="00"/>
    <w:family w:val="roman"/>
    <w:pitch w:val="variable"/>
    <w:sig w:usb0="A00002AF" w:usb1="1000206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5C70AF7E" w14:textId="77777777" w:rsidR="000A7220" w:rsidRPr="008274A8" w:rsidRDefault="000A7220" w:rsidP="00C27B1F">
        <w:pPr>
          <w:pStyle w:val="Fuzeile"/>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B2271C">
          <w:rPr>
            <w:noProof/>
            <w:sz w:val="16"/>
            <w:szCs w:val="16"/>
          </w:rPr>
          <w:t>3</w:t>
        </w:r>
        <w:r w:rsidRPr="008274A8">
          <w:rPr>
            <w:sz w:val="16"/>
            <w:szCs w:val="16"/>
          </w:rPr>
          <w:fldChar w:fldCharType="end"/>
        </w:r>
        <w:r w:rsidRPr="008274A8">
          <w:rPr>
            <w:sz w:val="16"/>
            <w:szCs w:val="16"/>
          </w:rPr>
          <w:t>/</w:t>
        </w:r>
        <w:r w:rsidR="00E925F1" w:rsidRPr="008274A8">
          <w:rPr>
            <w:sz w:val="16"/>
            <w:szCs w:val="16"/>
          </w:rPr>
          <w:fldChar w:fldCharType="begin"/>
        </w:r>
        <w:r w:rsidR="00E925F1" w:rsidRPr="008274A8">
          <w:rPr>
            <w:sz w:val="16"/>
            <w:szCs w:val="16"/>
          </w:rPr>
          <w:instrText xml:space="preserve"> NUMPAGES  \* Arabic  \* MERGEFORMAT </w:instrText>
        </w:r>
        <w:r w:rsidR="00E925F1" w:rsidRPr="008274A8">
          <w:rPr>
            <w:sz w:val="16"/>
            <w:szCs w:val="16"/>
          </w:rPr>
          <w:fldChar w:fldCharType="separate"/>
        </w:r>
        <w:r w:rsidR="00B2271C">
          <w:rPr>
            <w:noProof/>
            <w:sz w:val="16"/>
            <w:szCs w:val="16"/>
          </w:rPr>
          <w:t>3</w:t>
        </w:r>
        <w:r w:rsidR="00E925F1" w:rsidRPr="008274A8">
          <w:rPr>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F4945B" w14:textId="77777777" w:rsidR="000A7220" w:rsidRDefault="000A7220" w:rsidP="00C27B1F">
    <w:pPr>
      <w:pStyle w:val="Fuzeil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455DFC" w14:textId="77777777" w:rsidR="008D7D27" w:rsidRDefault="008D7D27" w:rsidP="00380AC8">
      <w:r>
        <w:separator/>
      </w:r>
    </w:p>
  </w:footnote>
  <w:footnote w:type="continuationSeparator" w:id="0">
    <w:p w14:paraId="578AFF18" w14:textId="77777777" w:rsidR="008D7D27" w:rsidRDefault="008D7D27" w:rsidP="00380AC8">
      <w:r>
        <w:continuationSeparator/>
      </w:r>
    </w:p>
  </w:footnote>
  <w:footnote w:type="continuationNotice" w:id="1">
    <w:p w14:paraId="7C72A05C" w14:textId="77777777" w:rsidR="008D7D27" w:rsidRDefault="008D7D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0A7220" w:rsidRPr="00713BC0" w14:paraId="132E64C4" w14:textId="77777777" w:rsidTr="5B4FE561">
      <w:trPr>
        <w:cantSplit/>
        <w:trHeight w:hRule="exact" w:val="936"/>
      </w:trPr>
      <w:tc>
        <w:tcPr>
          <w:tcW w:w="0" w:type="auto"/>
          <w:tcBorders>
            <w:bottom w:val="single" w:sz="4" w:space="0" w:color="auto"/>
          </w:tcBorders>
        </w:tcPr>
        <w:p w14:paraId="061E807F" w14:textId="475B68CA" w:rsidR="000A7220" w:rsidRPr="00713BC0" w:rsidRDefault="00713BC0" w:rsidP="00C27B1F">
          <w:pPr>
            <w:pStyle w:val="DokumententypDatum"/>
            <w:rPr>
              <w:rFonts w:ascii="E+H Serif" w:hAnsi="E+H Serif"/>
            </w:rPr>
          </w:pPr>
          <w:r w:rsidRPr="00713BC0">
            <w:rPr>
              <w:rFonts w:ascii="E+H Serif" w:hAnsi="E+H Serif"/>
            </w:rPr>
            <w:t>Pressemitteilung</w:t>
          </w:r>
        </w:p>
        <w:p w14:paraId="5B343039" w14:textId="1232DB08" w:rsidR="000A7220" w:rsidRPr="00713BC0" w:rsidRDefault="00491DC1" w:rsidP="008141C6">
          <w:pPr>
            <w:pStyle w:val="DokumententypDatum"/>
            <w:rPr>
              <w:rFonts w:ascii="E+H Serif" w:hAnsi="E+H Serif"/>
              <w:lang w:val="en-US"/>
            </w:rPr>
          </w:pPr>
          <w:r>
            <w:rPr>
              <w:rFonts w:ascii="E+H Serif" w:hAnsi="E+H Serif"/>
              <w:lang w:val="de-CH"/>
            </w:rPr>
            <w:t>8</w:t>
          </w:r>
          <w:r w:rsidR="008D7172" w:rsidRPr="00713BC0">
            <w:rPr>
              <w:rFonts w:ascii="E+H Serif" w:hAnsi="E+H Serif"/>
              <w:lang w:val="de-CH"/>
            </w:rPr>
            <w:t>.</w:t>
          </w:r>
          <w:r w:rsidR="006527DE" w:rsidRPr="00713BC0">
            <w:rPr>
              <w:rFonts w:ascii="E+H Serif" w:hAnsi="E+H Serif"/>
              <w:lang w:val="de-CH"/>
            </w:rPr>
            <w:t xml:space="preserve"> </w:t>
          </w:r>
          <w:r>
            <w:rPr>
              <w:rFonts w:ascii="E+H Serif" w:hAnsi="E+H Serif"/>
              <w:lang w:val="de-CH"/>
            </w:rPr>
            <w:t>April</w:t>
          </w:r>
          <w:r w:rsidR="006527DE" w:rsidRPr="00713BC0">
            <w:rPr>
              <w:rFonts w:ascii="E+H Serif" w:hAnsi="E+H Serif"/>
              <w:lang w:val="de-CH"/>
            </w:rPr>
            <w:t xml:space="preserve"> </w:t>
          </w:r>
          <w:r w:rsidR="00553C89" w:rsidRPr="00713BC0">
            <w:rPr>
              <w:rFonts w:ascii="E+H Serif" w:hAnsi="E+H Serif"/>
              <w:lang w:val="de-CH"/>
            </w:rPr>
            <w:t>20</w:t>
          </w:r>
          <w:r w:rsidR="00971DEF" w:rsidRPr="00713BC0">
            <w:rPr>
              <w:rFonts w:ascii="E+H Serif" w:hAnsi="E+H Serif"/>
              <w:lang w:val="de-CH"/>
            </w:rPr>
            <w:t>2</w:t>
          </w:r>
          <w:r w:rsidR="00684A73">
            <w:rPr>
              <w:rFonts w:ascii="E+H Serif" w:hAnsi="E+H Serif"/>
              <w:lang w:val="de-CH"/>
            </w:rPr>
            <w:t>1</w:t>
          </w:r>
        </w:p>
      </w:tc>
      <w:sdt>
        <w:sdtPr>
          <w:rPr>
            <w:rFonts w:ascii="E+H Serif" w:hAnsi="E+H Serif"/>
          </w:rPr>
          <w:alias w:val="Logo"/>
          <w:tag w:val="Logo"/>
          <w:id w:val="-225680390"/>
        </w:sdtPr>
        <w:sdtEndPr/>
        <w:sdtContent>
          <w:tc>
            <w:tcPr>
              <w:tcW w:w="3780" w:type="dxa"/>
              <w:tcBorders>
                <w:bottom w:val="single" w:sz="4" w:space="0" w:color="auto"/>
              </w:tcBorders>
            </w:tcPr>
            <w:p w14:paraId="7C2ADB5C" w14:textId="77777777" w:rsidR="000A7220" w:rsidRPr="00713BC0" w:rsidRDefault="000A7220" w:rsidP="00216D8F">
              <w:pPr>
                <w:pStyle w:val="Kopfzeile"/>
                <w:jc w:val="right"/>
                <w:rPr>
                  <w:rFonts w:ascii="E+H Serif" w:hAnsi="E+H Serif"/>
                </w:rPr>
              </w:pPr>
              <w:r w:rsidRPr="00713BC0">
                <w:rPr>
                  <w:rFonts w:ascii="E+H Serif" w:hAnsi="E+H Serif"/>
                  <w:noProof/>
                </w:rPr>
                <w:drawing>
                  <wp:inline distT="0" distB="0" distL="0" distR="0" wp14:anchorId="6C2E7CCD" wp14:editId="4E76B4A4">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75DC6EEB" w14:textId="77777777" w:rsidR="000A7220" w:rsidRPr="00713BC0" w:rsidRDefault="000A7220" w:rsidP="006962C9">
    <w:pPr>
      <w:rPr>
        <w:rFonts w:ascii="E+H Serif" w:hAnsi="E+H Serif"/>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C76EE4"/>
    <w:multiLevelType w:val="multilevel"/>
    <w:tmpl w:val="3FDC3F6A"/>
    <w:lvl w:ilvl="0">
      <w:start w:val="1"/>
      <w:numFmt w:val="bullet"/>
      <w:lvlRestart w:val="0"/>
      <w:lvlText w:val="•"/>
      <w:lvlJc w:val="left"/>
      <w:pPr>
        <w:tabs>
          <w:tab w:val="num" w:pos="283"/>
        </w:tabs>
        <w:ind w:left="283" w:hanging="283"/>
      </w:pPr>
      <w:rPr>
        <w:rFonts w:ascii="E+H Serif" w:hAnsi="E+H Serif"/>
        <w:color w:val="000000"/>
        <w:sz w:val="18"/>
      </w:rPr>
    </w:lvl>
    <w:lvl w:ilvl="1">
      <w:start w:val="1"/>
      <w:numFmt w:val="bullet"/>
      <w:lvlText w:val="•"/>
      <w:lvlJc w:val="left"/>
      <w:pPr>
        <w:tabs>
          <w:tab w:val="num" w:pos="567"/>
        </w:tabs>
        <w:ind w:left="567" w:hanging="284"/>
      </w:pPr>
      <w:rPr>
        <w:rFonts w:ascii="E+H Serif" w:hAnsi="E+H Serif"/>
        <w:color w:val="000000"/>
        <w:sz w:val="18"/>
      </w:rPr>
    </w:lvl>
    <w:lvl w:ilvl="2">
      <w:start w:val="1"/>
      <w:numFmt w:val="bullet"/>
      <w:lvlText w:val="•"/>
      <w:lvlJc w:val="left"/>
      <w:pPr>
        <w:tabs>
          <w:tab w:val="num" w:pos="850"/>
        </w:tabs>
        <w:ind w:left="850" w:hanging="283"/>
      </w:pPr>
      <w:rPr>
        <w:rFonts w:ascii="E+H Serif" w:hAnsi="E+H Serif"/>
        <w:color w:val="000000"/>
        <w:sz w:val="18"/>
      </w:rPr>
    </w:lvl>
    <w:lvl w:ilvl="3">
      <w:start w:val="1"/>
      <w:numFmt w:val="bullet"/>
      <w:lvlText w:val="•"/>
      <w:lvlJc w:val="left"/>
      <w:pPr>
        <w:tabs>
          <w:tab w:val="num" w:pos="1134"/>
        </w:tabs>
        <w:ind w:left="1134" w:hanging="284"/>
      </w:pPr>
      <w:rPr>
        <w:rFonts w:ascii="E+H Serif" w:hAnsi="E+H Serif"/>
        <w:color w:val="000000"/>
        <w:sz w:val="18"/>
      </w:rPr>
    </w:lvl>
    <w:lvl w:ilvl="4">
      <w:start w:val="1"/>
      <w:numFmt w:val="bullet"/>
      <w:lvlText w:val="•"/>
      <w:lvlJc w:val="left"/>
      <w:pPr>
        <w:tabs>
          <w:tab w:val="num" w:pos="1417"/>
        </w:tabs>
        <w:ind w:left="1417" w:hanging="283"/>
      </w:pPr>
      <w:rPr>
        <w:rFonts w:ascii="E+H Serif" w:hAnsi="E+H Serif"/>
        <w:color w:val="000000"/>
        <w:sz w:val="18"/>
      </w:rPr>
    </w:lvl>
    <w:lvl w:ilvl="5">
      <w:start w:val="1"/>
      <w:numFmt w:val="bullet"/>
      <w:lvlText w:val="•"/>
      <w:lvlJc w:val="left"/>
      <w:pPr>
        <w:tabs>
          <w:tab w:val="num" w:pos="1701"/>
        </w:tabs>
        <w:ind w:left="1701" w:hanging="284"/>
      </w:pPr>
      <w:rPr>
        <w:rFonts w:ascii="E+H Serif" w:hAnsi="E+H Serif"/>
        <w:color w:val="000000"/>
        <w:sz w:val="18"/>
      </w:rPr>
    </w:lvl>
    <w:lvl w:ilvl="6">
      <w:start w:val="1"/>
      <w:numFmt w:val="bullet"/>
      <w:lvlText w:val="•"/>
      <w:lvlJc w:val="left"/>
      <w:pPr>
        <w:tabs>
          <w:tab w:val="num" w:pos="1984"/>
        </w:tabs>
        <w:ind w:left="1984" w:hanging="283"/>
      </w:pPr>
      <w:rPr>
        <w:rFonts w:ascii="E+H Serif" w:hAnsi="E+H Serif"/>
        <w:color w:val="000000"/>
        <w:sz w:val="18"/>
      </w:rPr>
    </w:lvl>
    <w:lvl w:ilvl="7">
      <w:start w:val="1"/>
      <w:numFmt w:val="bullet"/>
      <w:lvlText w:val="•"/>
      <w:lvlJc w:val="left"/>
      <w:pPr>
        <w:tabs>
          <w:tab w:val="num" w:pos="2268"/>
        </w:tabs>
        <w:ind w:left="2268" w:hanging="284"/>
      </w:pPr>
      <w:rPr>
        <w:rFonts w:ascii="E+H Serif" w:hAnsi="E+H Serif"/>
        <w:color w:val="000000"/>
        <w:sz w:val="18"/>
      </w:rPr>
    </w:lvl>
    <w:lvl w:ilvl="8">
      <w:start w:val="1"/>
      <w:numFmt w:val="bullet"/>
      <w:lvlText w:val="•"/>
      <w:lvlJc w:val="left"/>
      <w:pPr>
        <w:tabs>
          <w:tab w:val="num" w:pos="2551"/>
        </w:tabs>
        <w:ind w:left="2551" w:hanging="283"/>
      </w:pPr>
      <w:rPr>
        <w:rFonts w:ascii="E+H Serif" w:hAnsi="E+H Serif"/>
        <w:color w:val="000000"/>
        <w:sz w:val="18"/>
      </w:rPr>
    </w:lvl>
  </w:abstractNum>
  <w:abstractNum w:abstractNumId="1" w15:restartNumberingAfterBreak="0">
    <w:nsid w:val="22386552"/>
    <w:multiLevelType w:val="hybridMultilevel"/>
    <w:tmpl w:val="B50E87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2E446BA"/>
    <w:multiLevelType w:val="multilevel"/>
    <w:tmpl w:val="1C22C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DAE0D16"/>
    <w:multiLevelType w:val="hybridMultilevel"/>
    <w:tmpl w:val="565ECD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A7A6C88"/>
    <w:multiLevelType w:val="hybridMultilevel"/>
    <w:tmpl w:val="D2C0C706"/>
    <w:lvl w:ilvl="0" w:tplc="DF90312E">
      <w:start w:val="1"/>
      <w:numFmt w:val="bullet"/>
      <w:lvlText w:val=""/>
      <w:lvlJc w:val="left"/>
      <w:pPr>
        <w:ind w:left="720" w:hanging="360"/>
      </w:pPr>
      <w:rPr>
        <w:rFonts w:ascii="Symbol" w:hAnsi="Symbol" w:hint="default"/>
      </w:rPr>
    </w:lvl>
    <w:lvl w:ilvl="1" w:tplc="13840542">
      <w:start w:val="1"/>
      <w:numFmt w:val="bullet"/>
      <w:lvlText w:val="o"/>
      <w:lvlJc w:val="left"/>
      <w:pPr>
        <w:ind w:left="1440" w:hanging="360"/>
      </w:pPr>
      <w:rPr>
        <w:rFonts w:ascii="Courier New" w:hAnsi="Courier New" w:hint="default"/>
      </w:rPr>
    </w:lvl>
    <w:lvl w:ilvl="2" w:tplc="31B41710">
      <w:start w:val="1"/>
      <w:numFmt w:val="bullet"/>
      <w:lvlText w:val=""/>
      <w:lvlJc w:val="left"/>
      <w:pPr>
        <w:ind w:left="2160" w:hanging="360"/>
      </w:pPr>
      <w:rPr>
        <w:rFonts w:ascii="Wingdings" w:hAnsi="Wingdings" w:hint="default"/>
      </w:rPr>
    </w:lvl>
    <w:lvl w:ilvl="3" w:tplc="44F8379E">
      <w:start w:val="1"/>
      <w:numFmt w:val="bullet"/>
      <w:lvlText w:val=""/>
      <w:lvlJc w:val="left"/>
      <w:pPr>
        <w:ind w:left="2880" w:hanging="360"/>
      </w:pPr>
      <w:rPr>
        <w:rFonts w:ascii="Symbol" w:hAnsi="Symbol" w:hint="default"/>
      </w:rPr>
    </w:lvl>
    <w:lvl w:ilvl="4" w:tplc="19B69A46">
      <w:start w:val="1"/>
      <w:numFmt w:val="bullet"/>
      <w:lvlText w:val="o"/>
      <w:lvlJc w:val="left"/>
      <w:pPr>
        <w:ind w:left="3600" w:hanging="360"/>
      </w:pPr>
      <w:rPr>
        <w:rFonts w:ascii="Courier New" w:hAnsi="Courier New" w:hint="default"/>
      </w:rPr>
    </w:lvl>
    <w:lvl w:ilvl="5" w:tplc="02CA4F4A">
      <w:start w:val="1"/>
      <w:numFmt w:val="bullet"/>
      <w:lvlText w:val=""/>
      <w:lvlJc w:val="left"/>
      <w:pPr>
        <w:ind w:left="4320" w:hanging="360"/>
      </w:pPr>
      <w:rPr>
        <w:rFonts w:ascii="Wingdings" w:hAnsi="Wingdings" w:hint="default"/>
      </w:rPr>
    </w:lvl>
    <w:lvl w:ilvl="6" w:tplc="35C89184">
      <w:start w:val="1"/>
      <w:numFmt w:val="bullet"/>
      <w:lvlText w:val=""/>
      <w:lvlJc w:val="left"/>
      <w:pPr>
        <w:ind w:left="5040" w:hanging="360"/>
      </w:pPr>
      <w:rPr>
        <w:rFonts w:ascii="Symbol" w:hAnsi="Symbol" w:hint="default"/>
      </w:rPr>
    </w:lvl>
    <w:lvl w:ilvl="7" w:tplc="104A398A">
      <w:start w:val="1"/>
      <w:numFmt w:val="bullet"/>
      <w:lvlText w:val="o"/>
      <w:lvlJc w:val="left"/>
      <w:pPr>
        <w:ind w:left="5760" w:hanging="360"/>
      </w:pPr>
      <w:rPr>
        <w:rFonts w:ascii="Courier New" w:hAnsi="Courier New" w:hint="default"/>
      </w:rPr>
    </w:lvl>
    <w:lvl w:ilvl="8" w:tplc="E2EAC62C">
      <w:start w:val="1"/>
      <w:numFmt w:val="bullet"/>
      <w:lvlText w:val=""/>
      <w:lvlJc w:val="left"/>
      <w:pPr>
        <w:ind w:left="6480" w:hanging="360"/>
      </w:pPr>
      <w:rPr>
        <w:rFonts w:ascii="Wingdings" w:hAnsi="Wingdings" w:hint="default"/>
      </w:rPr>
    </w:lvl>
  </w:abstractNum>
  <w:abstractNum w:abstractNumId="5" w15:restartNumberingAfterBreak="0">
    <w:nsid w:val="53C162A9"/>
    <w:multiLevelType w:val="multilevel"/>
    <w:tmpl w:val="93769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9372DBF"/>
    <w:multiLevelType w:val="hybridMultilevel"/>
    <w:tmpl w:val="77A80068"/>
    <w:lvl w:ilvl="0" w:tplc="FFFFFFFF">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6"/>
  </w:num>
  <w:num w:numId="4">
    <w:abstractNumId w:val="3"/>
  </w:num>
  <w:num w:numId="5">
    <w:abstractNumId w:val="0"/>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851"/>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12E"/>
    <w:rsid w:val="00025DDF"/>
    <w:rsid w:val="00043540"/>
    <w:rsid w:val="0006662B"/>
    <w:rsid w:val="00070F29"/>
    <w:rsid w:val="000763EB"/>
    <w:rsid w:val="00076959"/>
    <w:rsid w:val="00093B94"/>
    <w:rsid w:val="00095466"/>
    <w:rsid w:val="000955FF"/>
    <w:rsid w:val="000A7220"/>
    <w:rsid w:val="000B6313"/>
    <w:rsid w:val="000B7F34"/>
    <w:rsid w:val="000C6BB8"/>
    <w:rsid w:val="000D305E"/>
    <w:rsid w:val="000D5C45"/>
    <w:rsid w:val="000D71F8"/>
    <w:rsid w:val="000F099C"/>
    <w:rsid w:val="000F7A75"/>
    <w:rsid w:val="000F7C20"/>
    <w:rsid w:val="000F7E6C"/>
    <w:rsid w:val="0011081B"/>
    <w:rsid w:val="00143AF1"/>
    <w:rsid w:val="001456C5"/>
    <w:rsid w:val="00155CE3"/>
    <w:rsid w:val="00157519"/>
    <w:rsid w:val="0016532A"/>
    <w:rsid w:val="00167048"/>
    <w:rsid w:val="001676F4"/>
    <w:rsid w:val="00181738"/>
    <w:rsid w:val="001A0596"/>
    <w:rsid w:val="001A73D4"/>
    <w:rsid w:val="001B0CFE"/>
    <w:rsid w:val="001C3FAC"/>
    <w:rsid w:val="001C41F6"/>
    <w:rsid w:val="001C7FA3"/>
    <w:rsid w:val="00201947"/>
    <w:rsid w:val="00202234"/>
    <w:rsid w:val="002057AC"/>
    <w:rsid w:val="002134DE"/>
    <w:rsid w:val="00216D8F"/>
    <w:rsid w:val="00233C00"/>
    <w:rsid w:val="00235EAB"/>
    <w:rsid w:val="0024223F"/>
    <w:rsid w:val="00243CFB"/>
    <w:rsid w:val="0025236C"/>
    <w:rsid w:val="00266971"/>
    <w:rsid w:val="00290B33"/>
    <w:rsid w:val="002B4AC0"/>
    <w:rsid w:val="002C1128"/>
    <w:rsid w:val="002D1513"/>
    <w:rsid w:val="002D15FC"/>
    <w:rsid w:val="00301905"/>
    <w:rsid w:val="00302C1D"/>
    <w:rsid w:val="00320CF9"/>
    <w:rsid w:val="0033157B"/>
    <w:rsid w:val="00334B77"/>
    <w:rsid w:val="00342289"/>
    <w:rsid w:val="00372479"/>
    <w:rsid w:val="00380AC8"/>
    <w:rsid w:val="00392158"/>
    <w:rsid w:val="003A3D00"/>
    <w:rsid w:val="003D0389"/>
    <w:rsid w:val="003D784D"/>
    <w:rsid w:val="00402005"/>
    <w:rsid w:val="004078E4"/>
    <w:rsid w:val="004176D9"/>
    <w:rsid w:val="00424A77"/>
    <w:rsid w:val="004557F6"/>
    <w:rsid w:val="004633BC"/>
    <w:rsid w:val="00474DAE"/>
    <w:rsid w:val="0048271D"/>
    <w:rsid w:val="004857B9"/>
    <w:rsid w:val="00491DC1"/>
    <w:rsid w:val="00495170"/>
    <w:rsid w:val="004C1794"/>
    <w:rsid w:val="004F0709"/>
    <w:rsid w:val="004F19D8"/>
    <w:rsid w:val="005002B0"/>
    <w:rsid w:val="005143BF"/>
    <w:rsid w:val="005218E8"/>
    <w:rsid w:val="005243FA"/>
    <w:rsid w:val="005410B6"/>
    <w:rsid w:val="005420BC"/>
    <w:rsid w:val="00553C89"/>
    <w:rsid w:val="005C43ED"/>
    <w:rsid w:val="005C7C16"/>
    <w:rsid w:val="005D146E"/>
    <w:rsid w:val="005D6325"/>
    <w:rsid w:val="005F6CA4"/>
    <w:rsid w:val="006115B2"/>
    <w:rsid w:val="00613D3A"/>
    <w:rsid w:val="00616F6E"/>
    <w:rsid w:val="0062086C"/>
    <w:rsid w:val="00624E5C"/>
    <w:rsid w:val="00625218"/>
    <w:rsid w:val="00631AD7"/>
    <w:rsid w:val="006415E6"/>
    <w:rsid w:val="00652501"/>
    <w:rsid w:val="006527DE"/>
    <w:rsid w:val="00684A73"/>
    <w:rsid w:val="006870EC"/>
    <w:rsid w:val="006962C9"/>
    <w:rsid w:val="006A5B21"/>
    <w:rsid w:val="006C0154"/>
    <w:rsid w:val="006C530E"/>
    <w:rsid w:val="006D29ED"/>
    <w:rsid w:val="006E3969"/>
    <w:rsid w:val="006E4B93"/>
    <w:rsid w:val="006F0533"/>
    <w:rsid w:val="00713BC0"/>
    <w:rsid w:val="007177D1"/>
    <w:rsid w:val="00720448"/>
    <w:rsid w:val="00721ABF"/>
    <w:rsid w:val="00737B4D"/>
    <w:rsid w:val="00750303"/>
    <w:rsid w:val="007736FB"/>
    <w:rsid w:val="00784827"/>
    <w:rsid w:val="00791F1C"/>
    <w:rsid w:val="00794426"/>
    <w:rsid w:val="007A0DFD"/>
    <w:rsid w:val="007B5B1D"/>
    <w:rsid w:val="007C3AAA"/>
    <w:rsid w:val="007F76BE"/>
    <w:rsid w:val="008141C6"/>
    <w:rsid w:val="008274A8"/>
    <w:rsid w:val="00850D9C"/>
    <w:rsid w:val="008556AA"/>
    <w:rsid w:val="00877C69"/>
    <w:rsid w:val="00884946"/>
    <w:rsid w:val="00895CB5"/>
    <w:rsid w:val="008979FA"/>
    <w:rsid w:val="008A3A95"/>
    <w:rsid w:val="008A6DF6"/>
    <w:rsid w:val="008C3E2F"/>
    <w:rsid w:val="008D7172"/>
    <w:rsid w:val="008D7D27"/>
    <w:rsid w:val="008E035E"/>
    <w:rsid w:val="008E61E6"/>
    <w:rsid w:val="008F01B6"/>
    <w:rsid w:val="008F24A3"/>
    <w:rsid w:val="00905ED6"/>
    <w:rsid w:val="0092021F"/>
    <w:rsid w:val="00921254"/>
    <w:rsid w:val="00950EEA"/>
    <w:rsid w:val="009530FB"/>
    <w:rsid w:val="00965A9E"/>
    <w:rsid w:val="00971DEF"/>
    <w:rsid w:val="009906D0"/>
    <w:rsid w:val="0099583E"/>
    <w:rsid w:val="009B7961"/>
    <w:rsid w:val="009E06E0"/>
    <w:rsid w:val="00A77C97"/>
    <w:rsid w:val="00AC5C87"/>
    <w:rsid w:val="00AD0D0B"/>
    <w:rsid w:val="00AD2392"/>
    <w:rsid w:val="00AE17D0"/>
    <w:rsid w:val="00AE60E8"/>
    <w:rsid w:val="00B2271C"/>
    <w:rsid w:val="00B35383"/>
    <w:rsid w:val="00B562A8"/>
    <w:rsid w:val="00B63108"/>
    <w:rsid w:val="00BA4BF8"/>
    <w:rsid w:val="00BB4857"/>
    <w:rsid w:val="00BB7441"/>
    <w:rsid w:val="00BD0C5E"/>
    <w:rsid w:val="00BE737F"/>
    <w:rsid w:val="00C1012E"/>
    <w:rsid w:val="00C27B1F"/>
    <w:rsid w:val="00C3208A"/>
    <w:rsid w:val="00C32234"/>
    <w:rsid w:val="00C32990"/>
    <w:rsid w:val="00C41D14"/>
    <w:rsid w:val="00C45112"/>
    <w:rsid w:val="00C53EB0"/>
    <w:rsid w:val="00C7159F"/>
    <w:rsid w:val="00CC070E"/>
    <w:rsid w:val="00CE7391"/>
    <w:rsid w:val="00D05051"/>
    <w:rsid w:val="00D1641C"/>
    <w:rsid w:val="00D16EEE"/>
    <w:rsid w:val="00D30CD7"/>
    <w:rsid w:val="00D476CA"/>
    <w:rsid w:val="00D55033"/>
    <w:rsid w:val="00D60A45"/>
    <w:rsid w:val="00D62879"/>
    <w:rsid w:val="00D668DD"/>
    <w:rsid w:val="00D84A90"/>
    <w:rsid w:val="00D92B52"/>
    <w:rsid w:val="00D97D70"/>
    <w:rsid w:val="00DA5AAE"/>
    <w:rsid w:val="00DA6893"/>
    <w:rsid w:val="00DA7921"/>
    <w:rsid w:val="00DC6E7F"/>
    <w:rsid w:val="00DD2EB7"/>
    <w:rsid w:val="00DE68C1"/>
    <w:rsid w:val="00DE7080"/>
    <w:rsid w:val="00DF45D0"/>
    <w:rsid w:val="00DF5256"/>
    <w:rsid w:val="00E05617"/>
    <w:rsid w:val="00E1348E"/>
    <w:rsid w:val="00E16DF9"/>
    <w:rsid w:val="00E233CD"/>
    <w:rsid w:val="00E32ED4"/>
    <w:rsid w:val="00E37541"/>
    <w:rsid w:val="00E55A13"/>
    <w:rsid w:val="00E656E8"/>
    <w:rsid w:val="00E66A33"/>
    <w:rsid w:val="00E70853"/>
    <w:rsid w:val="00E85D78"/>
    <w:rsid w:val="00E925F1"/>
    <w:rsid w:val="00E9431C"/>
    <w:rsid w:val="00EA4AF9"/>
    <w:rsid w:val="00EA585D"/>
    <w:rsid w:val="00EB17D3"/>
    <w:rsid w:val="00EB3496"/>
    <w:rsid w:val="00ED6624"/>
    <w:rsid w:val="00F00137"/>
    <w:rsid w:val="00F023F2"/>
    <w:rsid w:val="00F2428B"/>
    <w:rsid w:val="00F25CE8"/>
    <w:rsid w:val="00F2675B"/>
    <w:rsid w:val="00F34EA9"/>
    <w:rsid w:val="00F7167E"/>
    <w:rsid w:val="00F73A70"/>
    <w:rsid w:val="00F81184"/>
    <w:rsid w:val="00F817F9"/>
    <w:rsid w:val="00F95C37"/>
    <w:rsid w:val="00FB7EF3"/>
    <w:rsid w:val="00FC06F5"/>
    <w:rsid w:val="00FC4DF6"/>
    <w:rsid w:val="00FE36DF"/>
    <w:rsid w:val="00FE6A53"/>
    <w:rsid w:val="00FE7525"/>
    <w:rsid w:val="0183CF0C"/>
    <w:rsid w:val="0207157E"/>
    <w:rsid w:val="037FDD38"/>
    <w:rsid w:val="043587A4"/>
    <w:rsid w:val="0A11BDF0"/>
    <w:rsid w:val="0FBFC85B"/>
    <w:rsid w:val="11F1A532"/>
    <w:rsid w:val="1307D33B"/>
    <w:rsid w:val="157126A8"/>
    <w:rsid w:val="15F0FDF8"/>
    <w:rsid w:val="16AB05D5"/>
    <w:rsid w:val="171C443A"/>
    <w:rsid w:val="176CDC25"/>
    <w:rsid w:val="17DB6076"/>
    <w:rsid w:val="17E46FF9"/>
    <w:rsid w:val="1A53E4FC"/>
    <w:rsid w:val="1B60D04C"/>
    <w:rsid w:val="1C958D24"/>
    <w:rsid w:val="1CE02224"/>
    <w:rsid w:val="1EFE22D6"/>
    <w:rsid w:val="1FE9F26E"/>
    <w:rsid w:val="25370CF9"/>
    <w:rsid w:val="25475744"/>
    <w:rsid w:val="2734F46D"/>
    <w:rsid w:val="28E72EFD"/>
    <w:rsid w:val="2E39AB0F"/>
    <w:rsid w:val="2E91331C"/>
    <w:rsid w:val="2F8FB32E"/>
    <w:rsid w:val="304341FC"/>
    <w:rsid w:val="32091B82"/>
    <w:rsid w:val="328F9A29"/>
    <w:rsid w:val="33998467"/>
    <w:rsid w:val="34BEB059"/>
    <w:rsid w:val="365E22BA"/>
    <w:rsid w:val="38352B84"/>
    <w:rsid w:val="383793FC"/>
    <w:rsid w:val="3AA110AE"/>
    <w:rsid w:val="3B362D09"/>
    <w:rsid w:val="3BB51C82"/>
    <w:rsid w:val="3E94A0A5"/>
    <w:rsid w:val="3E94BA4E"/>
    <w:rsid w:val="3E9A556E"/>
    <w:rsid w:val="3F14EC76"/>
    <w:rsid w:val="3F7481D1"/>
    <w:rsid w:val="418F5D21"/>
    <w:rsid w:val="41D1F630"/>
    <w:rsid w:val="43B51F49"/>
    <w:rsid w:val="440DB17E"/>
    <w:rsid w:val="44398430"/>
    <w:rsid w:val="49DC6765"/>
    <w:rsid w:val="4CEC3349"/>
    <w:rsid w:val="4E8777C5"/>
    <w:rsid w:val="50FEDEDB"/>
    <w:rsid w:val="51948918"/>
    <w:rsid w:val="57CA4672"/>
    <w:rsid w:val="5931F614"/>
    <w:rsid w:val="5A26D3BA"/>
    <w:rsid w:val="5A762951"/>
    <w:rsid w:val="5B4FE561"/>
    <w:rsid w:val="5BC2A41B"/>
    <w:rsid w:val="5BF42598"/>
    <w:rsid w:val="5C07C64D"/>
    <w:rsid w:val="5C6996D6"/>
    <w:rsid w:val="5CE4A6C2"/>
    <w:rsid w:val="5D1B35E2"/>
    <w:rsid w:val="610CA5E0"/>
    <w:rsid w:val="6218BD42"/>
    <w:rsid w:val="62D4BB09"/>
    <w:rsid w:val="63B48DA3"/>
    <w:rsid w:val="64713BE1"/>
    <w:rsid w:val="66B126DF"/>
    <w:rsid w:val="6A0A19F2"/>
    <w:rsid w:val="6B7259F0"/>
    <w:rsid w:val="6EA4D6CF"/>
    <w:rsid w:val="71292DA6"/>
    <w:rsid w:val="72E7D8E7"/>
    <w:rsid w:val="7307F2BC"/>
    <w:rsid w:val="73929E5D"/>
    <w:rsid w:val="7547D28B"/>
    <w:rsid w:val="7553BE11"/>
    <w:rsid w:val="787B783C"/>
    <w:rsid w:val="7902B9A5"/>
    <w:rsid w:val="790A69C2"/>
    <w:rsid w:val="7AE74358"/>
    <w:rsid w:val="7BB490D1"/>
    <w:rsid w:val="7E1126C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F820CFA"/>
  <w15:docId w15:val="{E84C1DAF-9875-4926-92C0-600D29D0A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3D00"/>
    <w:rPr>
      <w:rFonts w:eastAsia="Times New Roman"/>
      <w:sz w:val="24"/>
      <w:szCs w:val="24"/>
      <w:lang w:val="de-DE" w:eastAsia="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rPr>
      <w:b/>
      <w:noProof/>
    </w:rPr>
  </w:style>
  <w:style w:type="paragraph" w:customStyle="1" w:styleId="Texttitle">
    <w:name w:val="Text title"/>
    <w:basedOn w:val="Standard"/>
    <w:next w:val="Standard"/>
    <w:qFormat/>
    <w:rsid w:val="006527DE"/>
    <w:rPr>
      <w:b/>
      <w:noProof/>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Hyperlink">
    <w:name w:val="Hyperlink"/>
    <w:basedOn w:val="Absatz-Standardschriftart"/>
    <w:uiPriority w:val="99"/>
    <w:unhideWhenUsed/>
    <w:rsid w:val="00C1012E"/>
    <w:rPr>
      <w:color w:val="0000FF"/>
      <w:u w:val="single"/>
    </w:rPr>
  </w:style>
  <w:style w:type="character" w:styleId="Kommentarzeichen">
    <w:name w:val="annotation reference"/>
    <w:basedOn w:val="Absatz-Standardschriftart"/>
    <w:uiPriority w:val="99"/>
    <w:semiHidden/>
    <w:unhideWhenUsed/>
    <w:rsid w:val="006415E6"/>
    <w:rPr>
      <w:sz w:val="16"/>
      <w:szCs w:val="16"/>
    </w:rPr>
  </w:style>
  <w:style w:type="paragraph" w:styleId="Kommentartext">
    <w:name w:val="annotation text"/>
    <w:basedOn w:val="Standard"/>
    <w:link w:val="KommentartextZchn"/>
    <w:uiPriority w:val="99"/>
    <w:semiHidden/>
    <w:unhideWhenUsed/>
    <w:rsid w:val="006415E6"/>
    <w:rPr>
      <w:sz w:val="20"/>
    </w:rPr>
  </w:style>
  <w:style w:type="character" w:customStyle="1" w:styleId="KommentartextZchn">
    <w:name w:val="Kommentartext Zchn"/>
    <w:basedOn w:val="Absatz-Standardschriftart"/>
    <w:link w:val="Kommentartext"/>
    <w:uiPriority w:val="99"/>
    <w:semiHidden/>
    <w:rsid w:val="006415E6"/>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6415E6"/>
    <w:rPr>
      <w:b/>
      <w:bCs/>
    </w:rPr>
  </w:style>
  <w:style w:type="character" w:customStyle="1" w:styleId="KommentarthemaZchn">
    <w:name w:val="Kommentarthema Zchn"/>
    <w:basedOn w:val="KommentartextZchn"/>
    <w:link w:val="Kommentarthema"/>
    <w:uiPriority w:val="99"/>
    <w:semiHidden/>
    <w:rsid w:val="006415E6"/>
    <w:rPr>
      <w:rFonts w:ascii="E+H Serif" w:hAnsi="E+H Serif"/>
      <w:b/>
      <w:bCs/>
      <w:color w:val="000000" w:themeColor="text1"/>
      <w:lang w:val="de-DE"/>
    </w:rPr>
  </w:style>
  <w:style w:type="character" w:styleId="NichtaufgelsteErwhnung">
    <w:name w:val="Unresolved Mention"/>
    <w:basedOn w:val="Absatz-Standardschriftart"/>
    <w:uiPriority w:val="99"/>
    <w:semiHidden/>
    <w:unhideWhenUsed/>
    <w:rsid w:val="005218E8"/>
    <w:rPr>
      <w:color w:val="605E5C"/>
      <w:shd w:val="clear" w:color="auto" w:fill="E1DFDD"/>
    </w:rPr>
  </w:style>
  <w:style w:type="paragraph" w:styleId="Listenabsatz">
    <w:name w:val="List Paragraph"/>
    <w:basedOn w:val="Standard"/>
    <w:uiPriority w:val="34"/>
    <w:qFormat/>
    <w:rsid w:val="001C7FA3"/>
    <w:pPr>
      <w:ind w:left="720"/>
      <w:contextualSpacing/>
    </w:pPr>
  </w:style>
  <w:style w:type="paragraph" w:styleId="berarbeitung">
    <w:name w:val="Revision"/>
    <w:hidden/>
    <w:uiPriority w:val="99"/>
    <w:semiHidden/>
    <w:rsid w:val="00495170"/>
    <w:rPr>
      <w:rFonts w:eastAsia="Times New Roman"/>
      <w:sz w:val="24"/>
      <w:szCs w:val="24"/>
      <w:lang w:val="de-DE" w:eastAsia="de-DE"/>
    </w:rPr>
  </w:style>
  <w:style w:type="paragraph" w:customStyle="1" w:styleId="paragraph">
    <w:name w:val="paragraph"/>
    <w:basedOn w:val="Standard"/>
    <w:rsid w:val="00D62879"/>
    <w:pPr>
      <w:spacing w:before="100" w:beforeAutospacing="1" w:after="100" w:afterAutospacing="1"/>
    </w:pPr>
    <w:rPr>
      <w:lang w:val="de-CH" w:eastAsia="de-CH"/>
    </w:rPr>
  </w:style>
  <w:style w:type="character" w:customStyle="1" w:styleId="normaltextrun">
    <w:name w:val="normaltextrun"/>
    <w:basedOn w:val="Absatz-Standardschriftart"/>
    <w:rsid w:val="00D62879"/>
  </w:style>
  <w:style w:type="character" w:customStyle="1" w:styleId="eop">
    <w:name w:val="eop"/>
    <w:basedOn w:val="Absatz-Standardschriftart"/>
    <w:rsid w:val="00D62879"/>
  </w:style>
  <w:style w:type="character" w:customStyle="1" w:styleId="scxw232594843">
    <w:name w:val="scxw232594843"/>
    <w:basedOn w:val="Absatz-Standardschriftart"/>
    <w:rsid w:val="00D628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7192489">
      <w:bodyDiv w:val="1"/>
      <w:marLeft w:val="0"/>
      <w:marRight w:val="0"/>
      <w:marTop w:val="0"/>
      <w:marBottom w:val="0"/>
      <w:divBdr>
        <w:top w:val="none" w:sz="0" w:space="0" w:color="auto"/>
        <w:left w:val="none" w:sz="0" w:space="0" w:color="auto"/>
        <w:bottom w:val="none" w:sz="0" w:space="0" w:color="auto"/>
        <w:right w:val="none" w:sz="0" w:space="0" w:color="auto"/>
      </w:divBdr>
    </w:div>
    <w:div w:id="150602615">
      <w:bodyDiv w:val="1"/>
      <w:marLeft w:val="0"/>
      <w:marRight w:val="0"/>
      <w:marTop w:val="0"/>
      <w:marBottom w:val="0"/>
      <w:divBdr>
        <w:top w:val="none" w:sz="0" w:space="0" w:color="auto"/>
        <w:left w:val="none" w:sz="0" w:space="0" w:color="auto"/>
        <w:bottom w:val="none" w:sz="0" w:space="0" w:color="auto"/>
        <w:right w:val="none" w:sz="0" w:space="0" w:color="auto"/>
      </w:divBdr>
    </w:div>
    <w:div w:id="186993821">
      <w:bodyDiv w:val="1"/>
      <w:marLeft w:val="0"/>
      <w:marRight w:val="0"/>
      <w:marTop w:val="0"/>
      <w:marBottom w:val="0"/>
      <w:divBdr>
        <w:top w:val="none" w:sz="0" w:space="0" w:color="auto"/>
        <w:left w:val="none" w:sz="0" w:space="0" w:color="auto"/>
        <w:bottom w:val="none" w:sz="0" w:space="0" w:color="auto"/>
        <w:right w:val="none" w:sz="0" w:space="0" w:color="auto"/>
      </w:divBdr>
    </w:div>
    <w:div w:id="549650444">
      <w:bodyDiv w:val="1"/>
      <w:marLeft w:val="0"/>
      <w:marRight w:val="0"/>
      <w:marTop w:val="0"/>
      <w:marBottom w:val="0"/>
      <w:divBdr>
        <w:top w:val="none" w:sz="0" w:space="0" w:color="auto"/>
        <w:left w:val="none" w:sz="0" w:space="0" w:color="auto"/>
        <w:bottom w:val="none" w:sz="0" w:space="0" w:color="auto"/>
        <w:right w:val="none" w:sz="0" w:space="0" w:color="auto"/>
      </w:divBdr>
    </w:div>
    <w:div w:id="673143057">
      <w:bodyDiv w:val="1"/>
      <w:marLeft w:val="0"/>
      <w:marRight w:val="0"/>
      <w:marTop w:val="0"/>
      <w:marBottom w:val="0"/>
      <w:divBdr>
        <w:top w:val="none" w:sz="0" w:space="0" w:color="auto"/>
        <w:left w:val="none" w:sz="0" w:space="0" w:color="auto"/>
        <w:bottom w:val="none" w:sz="0" w:space="0" w:color="auto"/>
        <w:right w:val="none" w:sz="0" w:space="0" w:color="auto"/>
      </w:divBdr>
    </w:div>
    <w:div w:id="1001815779">
      <w:bodyDiv w:val="1"/>
      <w:marLeft w:val="0"/>
      <w:marRight w:val="0"/>
      <w:marTop w:val="0"/>
      <w:marBottom w:val="0"/>
      <w:divBdr>
        <w:top w:val="none" w:sz="0" w:space="0" w:color="auto"/>
        <w:left w:val="none" w:sz="0" w:space="0" w:color="auto"/>
        <w:bottom w:val="none" w:sz="0" w:space="0" w:color="auto"/>
        <w:right w:val="none" w:sz="0" w:space="0" w:color="auto"/>
      </w:divBdr>
    </w:div>
    <w:div w:id="1013074445">
      <w:bodyDiv w:val="1"/>
      <w:marLeft w:val="0"/>
      <w:marRight w:val="0"/>
      <w:marTop w:val="0"/>
      <w:marBottom w:val="0"/>
      <w:divBdr>
        <w:top w:val="none" w:sz="0" w:space="0" w:color="auto"/>
        <w:left w:val="none" w:sz="0" w:space="0" w:color="auto"/>
        <w:bottom w:val="none" w:sz="0" w:space="0" w:color="auto"/>
        <w:right w:val="none" w:sz="0" w:space="0" w:color="auto"/>
      </w:divBdr>
    </w:div>
    <w:div w:id="1027945134">
      <w:bodyDiv w:val="1"/>
      <w:marLeft w:val="0"/>
      <w:marRight w:val="0"/>
      <w:marTop w:val="0"/>
      <w:marBottom w:val="0"/>
      <w:divBdr>
        <w:top w:val="none" w:sz="0" w:space="0" w:color="auto"/>
        <w:left w:val="none" w:sz="0" w:space="0" w:color="auto"/>
        <w:bottom w:val="none" w:sz="0" w:space="0" w:color="auto"/>
        <w:right w:val="none" w:sz="0" w:space="0" w:color="auto"/>
      </w:divBdr>
    </w:div>
    <w:div w:id="1080130981">
      <w:bodyDiv w:val="1"/>
      <w:marLeft w:val="0"/>
      <w:marRight w:val="0"/>
      <w:marTop w:val="0"/>
      <w:marBottom w:val="0"/>
      <w:divBdr>
        <w:top w:val="none" w:sz="0" w:space="0" w:color="auto"/>
        <w:left w:val="none" w:sz="0" w:space="0" w:color="auto"/>
        <w:bottom w:val="none" w:sz="0" w:space="0" w:color="auto"/>
        <w:right w:val="none" w:sz="0" w:space="0" w:color="auto"/>
      </w:divBdr>
    </w:div>
    <w:div w:id="1194461661">
      <w:bodyDiv w:val="1"/>
      <w:marLeft w:val="0"/>
      <w:marRight w:val="0"/>
      <w:marTop w:val="0"/>
      <w:marBottom w:val="0"/>
      <w:divBdr>
        <w:top w:val="none" w:sz="0" w:space="0" w:color="auto"/>
        <w:left w:val="none" w:sz="0" w:space="0" w:color="auto"/>
        <w:bottom w:val="none" w:sz="0" w:space="0" w:color="auto"/>
        <w:right w:val="none" w:sz="0" w:space="0" w:color="auto"/>
      </w:divBdr>
    </w:div>
    <w:div w:id="1652179176">
      <w:bodyDiv w:val="1"/>
      <w:marLeft w:val="0"/>
      <w:marRight w:val="0"/>
      <w:marTop w:val="0"/>
      <w:marBottom w:val="0"/>
      <w:divBdr>
        <w:top w:val="none" w:sz="0" w:space="0" w:color="auto"/>
        <w:left w:val="none" w:sz="0" w:space="0" w:color="auto"/>
        <w:bottom w:val="none" w:sz="0" w:space="0" w:color="auto"/>
        <w:right w:val="none" w:sz="0" w:space="0" w:color="auto"/>
      </w:divBdr>
    </w:div>
    <w:div w:id="1686706471">
      <w:bodyDiv w:val="1"/>
      <w:marLeft w:val="0"/>
      <w:marRight w:val="0"/>
      <w:marTop w:val="0"/>
      <w:marBottom w:val="0"/>
      <w:divBdr>
        <w:top w:val="none" w:sz="0" w:space="0" w:color="auto"/>
        <w:left w:val="none" w:sz="0" w:space="0" w:color="auto"/>
        <w:bottom w:val="none" w:sz="0" w:space="0" w:color="auto"/>
        <w:right w:val="none" w:sz="0" w:space="0" w:color="auto"/>
      </w:divBdr>
    </w:div>
    <w:div w:id="1704361822">
      <w:bodyDiv w:val="1"/>
      <w:marLeft w:val="0"/>
      <w:marRight w:val="0"/>
      <w:marTop w:val="0"/>
      <w:marBottom w:val="0"/>
      <w:divBdr>
        <w:top w:val="none" w:sz="0" w:space="0" w:color="auto"/>
        <w:left w:val="none" w:sz="0" w:space="0" w:color="auto"/>
        <w:bottom w:val="none" w:sz="0" w:space="0" w:color="auto"/>
        <w:right w:val="none" w:sz="0" w:space="0" w:color="auto"/>
      </w:divBdr>
      <w:divsChild>
        <w:div w:id="1559826728">
          <w:marLeft w:val="0"/>
          <w:marRight w:val="0"/>
          <w:marTop w:val="0"/>
          <w:marBottom w:val="0"/>
          <w:divBdr>
            <w:top w:val="none" w:sz="0" w:space="0" w:color="auto"/>
            <w:left w:val="none" w:sz="0" w:space="0" w:color="auto"/>
            <w:bottom w:val="none" w:sz="0" w:space="0" w:color="auto"/>
            <w:right w:val="none" w:sz="0" w:space="0" w:color="auto"/>
          </w:divBdr>
        </w:div>
        <w:div w:id="832725350">
          <w:marLeft w:val="0"/>
          <w:marRight w:val="0"/>
          <w:marTop w:val="0"/>
          <w:marBottom w:val="0"/>
          <w:divBdr>
            <w:top w:val="none" w:sz="0" w:space="0" w:color="auto"/>
            <w:left w:val="none" w:sz="0" w:space="0" w:color="auto"/>
            <w:bottom w:val="none" w:sz="0" w:space="0" w:color="auto"/>
            <w:right w:val="none" w:sz="0" w:space="0" w:color="auto"/>
          </w:divBdr>
        </w:div>
        <w:div w:id="863591125">
          <w:marLeft w:val="0"/>
          <w:marRight w:val="0"/>
          <w:marTop w:val="0"/>
          <w:marBottom w:val="0"/>
          <w:divBdr>
            <w:top w:val="none" w:sz="0" w:space="0" w:color="auto"/>
            <w:left w:val="none" w:sz="0" w:space="0" w:color="auto"/>
            <w:bottom w:val="none" w:sz="0" w:space="0" w:color="auto"/>
            <w:right w:val="none" w:sz="0" w:space="0" w:color="auto"/>
          </w:divBdr>
        </w:div>
        <w:div w:id="1159728337">
          <w:marLeft w:val="0"/>
          <w:marRight w:val="0"/>
          <w:marTop w:val="0"/>
          <w:marBottom w:val="0"/>
          <w:divBdr>
            <w:top w:val="none" w:sz="0" w:space="0" w:color="auto"/>
            <w:left w:val="none" w:sz="0" w:space="0" w:color="auto"/>
            <w:bottom w:val="none" w:sz="0" w:space="0" w:color="auto"/>
            <w:right w:val="none" w:sz="0" w:space="0" w:color="auto"/>
          </w:divBdr>
        </w:div>
        <w:div w:id="775101237">
          <w:marLeft w:val="0"/>
          <w:marRight w:val="0"/>
          <w:marTop w:val="0"/>
          <w:marBottom w:val="0"/>
          <w:divBdr>
            <w:top w:val="none" w:sz="0" w:space="0" w:color="auto"/>
            <w:left w:val="none" w:sz="0" w:space="0" w:color="auto"/>
            <w:bottom w:val="none" w:sz="0" w:space="0" w:color="auto"/>
            <w:right w:val="none" w:sz="0" w:space="0" w:color="auto"/>
          </w:divBdr>
        </w:div>
        <w:div w:id="1205407820">
          <w:marLeft w:val="0"/>
          <w:marRight w:val="0"/>
          <w:marTop w:val="0"/>
          <w:marBottom w:val="0"/>
          <w:divBdr>
            <w:top w:val="none" w:sz="0" w:space="0" w:color="auto"/>
            <w:left w:val="none" w:sz="0" w:space="0" w:color="auto"/>
            <w:bottom w:val="none" w:sz="0" w:space="0" w:color="auto"/>
            <w:right w:val="none" w:sz="0" w:space="0" w:color="auto"/>
          </w:divBdr>
        </w:div>
        <w:div w:id="1150561312">
          <w:marLeft w:val="0"/>
          <w:marRight w:val="0"/>
          <w:marTop w:val="0"/>
          <w:marBottom w:val="0"/>
          <w:divBdr>
            <w:top w:val="none" w:sz="0" w:space="0" w:color="auto"/>
            <w:left w:val="none" w:sz="0" w:space="0" w:color="auto"/>
            <w:bottom w:val="none" w:sz="0" w:space="0" w:color="auto"/>
            <w:right w:val="none" w:sz="0" w:space="0" w:color="auto"/>
          </w:divBdr>
        </w:div>
        <w:div w:id="1432357956">
          <w:marLeft w:val="0"/>
          <w:marRight w:val="0"/>
          <w:marTop w:val="0"/>
          <w:marBottom w:val="0"/>
          <w:divBdr>
            <w:top w:val="none" w:sz="0" w:space="0" w:color="auto"/>
            <w:left w:val="none" w:sz="0" w:space="0" w:color="auto"/>
            <w:bottom w:val="none" w:sz="0" w:space="0" w:color="auto"/>
            <w:right w:val="none" w:sz="0" w:space="0" w:color="auto"/>
          </w:divBdr>
        </w:div>
        <w:div w:id="481624805">
          <w:marLeft w:val="0"/>
          <w:marRight w:val="0"/>
          <w:marTop w:val="0"/>
          <w:marBottom w:val="0"/>
          <w:divBdr>
            <w:top w:val="none" w:sz="0" w:space="0" w:color="auto"/>
            <w:left w:val="none" w:sz="0" w:space="0" w:color="auto"/>
            <w:bottom w:val="none" w:sz="0" w:space="0" w:color="auto"/>
            <w:right w:val="none" w:sz="0" w:space="0" w:color="auto"/>
          </w:divBdr>
        </w:div>
        <w:div w:id="216160720">
          <w:marLeft w:val="0"/>
          <w:marRight w:val="0"/>
          <w:marTop w:val="0"/>
          <w:marBottom w:val="0"/>
          <w:divBdr>
            <w:top w:val="none" w:sz="0" w:space="0" w:color="auto"/>
            <w:left w:val="none" w:sz="0" w:space="0" w:color="auto"/>
            <w:bottom w:val="none" w:sz="0" w:space="0" w:color="auto"/>
            <w:right w:val="none" w:sz="0" w:space="0" w:color="auto"/>
          </w:divBdr>
        </w:div>
        <w:div w:id="1097169584">
          <w:marLeft w:val="0"/>
          <w:marRight w:val="0"/>
          <w:marTop w:val="0"/>
          <w:marBottom w:val="0"/>
          <w:divBdr>
            <w:top w:val="none" w:sz="0" w:space="0" w:color="auto"/>
            <w:left w:val="none" w:sz="0" w:space="0" w:color="auto"/>
            <w:bottom w:val="none" w:sz="0" w:space="0" w:color="auto"/>
            <w:right w:val="none" w:sz="0" w:space="0" w:color="auto"/>
          </w:divBdr>
          <w:divsChild>
            <w:div w:id="1122530844">
              <w:marLeft w:val="0"/>
              <w:marRight w:val="0"/>
              <w:marTop w:val="0"/>
              <w:marBottom w:val="0"/>
              <w:divBdr>
                <w:top w:val="none" w:sz="0" w:space="0" w:color="auto"/>
                <w:left w:val="none" w:sz="0" w:space="0" w:color="auto"/>
                <w:bottom w:val="none" w:sz="0" w:space="0" w:color="auto"/>
                <w:right w:val="none" w:sz="0" w:space="0" w:color="auto"/>
              </w:divBdr>
            </w:div>
          </w:divsChild>
        </w:div>
        <w:div w:id="567346002">
          <w:marLeft w:val="0"/>
          <w:marRight w:val="0"/>
          <w:marTop w:val="0"/>
          <w:marBottom w:val="0"/>
          <w:divBdr>
            <w:top w:val="none" w:sz="0" w:space="0" w:color="auto"/>
            <w:left w:val="none" w:sz="0" w:space="0" w:color="auto"/>
            <w:bottom w:val="none" w:sz="0" w:space="0" w:color="auto"/>
            <w:right w:val="none" w:sz="0" w:space="0" w:color="auto"/>
          </w:divBdr>
          <w:divsChild>
            <w:div w:id="18743723">
              <w:marLeft w:val="0"/>
              <w:marRight w:val="0"/>
              <w:marTop w:val="0"/>
              <w:marBottom w:val="0"/>
              <w:divBdr>
                <w:top w:val="none" w:sz="0" w:space="0" w:color="auto"/>
                <w:left w:val="none" w:sz="0" w:space="0" w:color="auto"/>
                <w:bottom w:val="none" w:sz="0" w:space="0" w:color="auto"/>
                <w:right w:val="none" w:sz="0" w:space="0" w:color="auto"/>
              </w:divBdr>
            </w:div>
            <w:div w:id="2093158014">
              <w:marLeft w:val="0"/>
              <w:marRight w:val="0"/>
              <w:marTop w:val="0"/>
              <w:marBottom w:val="0"/>
              <w:divBdr>
                <w:top w:val="none" w:sz="0" w:space="0" w:color="auto"/>
                <w:left w:val="none" w:sz="0" w:space="0" w:color="auto"/>
                <w:bottom w:val="none" w:sz="0" w:space="0" w:color="auto"/>
                <w:right w:val="none" w:sz="0" w:space="0" w:color="auto"/>
              </w:divBdr>
            </w:div>
            <w:div w:id="31276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EEAA04B33D824CB66D48B2B9E4B046" ma:contentTypeVersion="12" ma:contentTypeDescription="Create a new document." ma:contentTypeScope="" ma:versionID="dc2c9758393f4e63204d4ff417eb127f">
  <xsd:schema xmlns:xsd="http://www.w3.org/2001/XMLSchema" xmlns:xs="http://www.w3.org/2001/XMLSchema" xmlns:p="http://schemas.microsoft.com/office/2006/metadata/properties" xmlns:ns2="2f2b084e-b60c-4ec4-8e68-e210520ba2f1" xmlns:ns3="48c1d594-13c7-4c47-b1a0-00a4db0c9e9c" targetNamespace="http://schemas.microsoft.com/office/2006/metadata/properties" ma:root="true" ma:fieldsID="835fb9844d27196d5b3e1904a2ffb801" ns2:_="" ns3:_="">
    <xsd:import namespace="2f2b084e-b60c-4ec4-8e68-e210520ba2f1"/>
    <xsd:import namespace="48c1d594-13c7-4c47-b1a0-00a4db0c9e9c"/>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2b084e-b60c-4ec4-8e68-e210520ba2f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c1d594-13c7-4c47-b1a0-00a4db0c9e9c"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ternalName="MediaServiceDateTaken"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dlc_DocId xmlns="2f2b084e-b60c-4ec4-8e68-e210520ba2f1">CRAYTFSJX2SP-548272354-16846</_dlc_DocId>
    <_dlc_DocIdUrl xmlns="2f2b084e-b60c-4ec4-8e68-e210520ba2f1">
      <Url>https://endresshauser.sharepoint.com/teams/wg0000389/_layouts/15/DocIdRedir.aspx?ID=CRAYTFSJX2SP-548272354-16846</Url>
      <Description>CRAYTFSJX2SP-548272354-16846</Description>
    </_dlc_DocIdUrl>
    <SharedWithUsers xmlns="2f2b084e-b60c-4ec4-8e68-e210520ba2f1">
      <UserInfo>
        <DisplayName>Kristina Rodriguez</DisplayName>
        <AccountId>1575</AccountId>
        <AccountType/>
      </UserInfo>
      <UserInfo>
        <DisplayName>Steve North</DisplayName>
        <AccountId>1281</AccountId>
        <AccountType/>
      </UserInfo>
    </SharedWithUsers>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CEB0082-1FE6-4A16-8C96-DC964D91C6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2b084e-b60c-4ec4-8e68-e210520ba2f1"/>
    <ds:schemaRef ds:uri="48c1d594-13c7-4c47-b1a0-00a4db0c9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B08A67-9E6C-4DF1-B04D-7F75B1218750}">
  <ds:schemaRefs>
    <ds:schemaRef ds:uri="http://schemas.microsoft.com/sharepoint/v3/contenttype/forms"/>
  </ds:schemaRefs>
</ds:datastoreItem>
</file>

<file path=customXml/itemProps3.xml><?xml version="1.0" encoding="utf-8"?>
<ds:datastoreItem xmlns:ds="http://schemas.openxmlformats.org/officeDocument/2006/customXml" ds:itemID="{BD2B2B27-F79D-4949-8F30-0E4B1C79C883}">
  <ds:schemaRefs>
    <ds:schemaRef ds:uri="http://schemas.microsoft.com/office/2006/metadata/properties"/>
    <ds:schemaRef ds:uri="http://schemas.microsoft.com/office/infopath/2007/PartnerControls"/>
    <ds:schemaRef ds:uri="2f2b084e-b60c-4ec4-8e68-e210520ba2f1"/>
  </ds:schemaRefs>
</ds:datastoreItem>
</file>

<file path=customXml/itemProps4.xml><?xml version="1.0" encoding="utf-8"?>
<ds:datastoreItem xmlns:ds="http://schemas.openxmlformats.org/officeDocument/2006/customXml" ds:itemID="{C2F343FE-E422-47DD-AC9A-3E1C19B6453A}">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713</Words>
  <Characters>4499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Endress+Hauser</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Office-Benutzer</dc:creator>
  <cp:keywords>Medienmitteilung</cp:keywords>
  <cp:lastModifiedBy>Kristina Rodriguez</cp:lastModifiedBy>
  <cp:revision>7</cp:revision>
  <cp:lastPrinted>2013-04-04T03:48:00Z</cp:lastPrinted>
  <dcterms:created xsi:type="dcterms:W3CDTF">2021-03-05T07:48:00Z</dcterms:created>
  <dcterms:modified xsi:type="dcterms:W3CDTF">2021-04-06T06:51:00Z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2021-01-15T10:35:21Z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0x01010022EEAA04B33D824CB66D48B2B9E4B046</vt:lpwstr>
  </property>
  <property fmtid="{D5CDD505-2E9C-101B-9397-08002B2CF9AE}" pid="10" name="_dlc_DocIdItemGuid">
    <vt:lpwstr>f56a9d32-5af2-421d-80c2-b096d7120e50</vt:lpwstr>
  </property>
</Properties>
</file>